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CE" w:rsidRPr="006D5F0B" w:rsidRDefault="00100EB5" w:rsidP="003D6301">
      <w:pPr>
        <w:jc w:val="center"/>
        <w:rPr>
          <w:rFonts w:cstheme="minorHAnsi"/>
          <w:b/>
        </w:rPr>
      </w:pPr>
      <w:r w:rsidRPr="006D5F0B">
        <w:rPr>
          <w:rFonts w:cstheme="minorHAnsi"/>
          <w:b/>
        </w:rPr>
        <w:t>UMOWA</w:t>
      </w:r>
      <w:r w:rsidR="00B10F3D" w:rsidRPr="006D5F0B">
        <w:rPr>
          <w:rFonts w:cstheme="minorHAnsi"/>
          <w:b/>
        </w:rPr>
        <w:t xml:space="preserve"> KONCESJI</w:t>
      </w:r>
      <w:r w:rsidRPr="006D5F0B">
        <w:rPr>
          <w:rFonts w:cstheme="minorHAnsi"/>
          <w:b/>
        </w:rPr>
        <w:t xml:space="preserve"> /wzór/</w:t>
      </w:r>
    </w:p>
    <w:p w:rsidR="00100EB5" w:rsidRPr="006D5F0B" w:rsidRDefault="00100EB5">
      <w:pPr>
        <w:rPr>
          <w:rFonts w:cstheme="minorHAnsi"/>
        </w:rPr>
      </w:pPr>
      <w:r w:rsidRPr="006D5F0B">
        <w:rPr>
          <w:rFonts w:cstheme="minorHAnsi"/>
        </w:rPr>
        <w:t>Nr ____________________, zwana dalej Umową,</w:t>
      </w:r>
      <w:r w:rsidR="00983247" w:rsidRPr="006D5F0B">
        <w:rPr>
          <w:rFonts w:cstheme="minorHAnsi"/>
        </w:rPr>
        <w:t xml:space="preserve"> </w:t>
      </w:r>
      <w:r w:rsidRPr="006D5F0B">
        <w:rPr>
          <w:rFonts w:cstheme="minorHAnsi"/>
        </w:rPr>
        <w:t>zawarta w dniu __________ r. w Nowym Targu pomiędzy:</w:t>
      </w:r>
    </w:p>
    <w:p w:rsidR="00100EB5" w:rsidRPr="006D5F0B" w:rsidRDefault="00100EB5">
      <w:pPr>
        <w:rPr>
          <w:rFonts w:cstheme="minorHAnsi"/>
        </w:rPr>
      </w:pPr>
      <w:r w:rsidRPr="006D5F0B">
        <w:rPr>
          <w:rFonts w:cstheme="minorHAnsi"/>
        </w:rPr>
        <w:t>Powiatem Nowotarskim, z siedzibą: 34-400 Nowy Targ, ul. Bolesława Wstydliwego 14, NIP 735-21-75-044, zwanym dalej „Organizatorem”</w:t>
      </w:r>
      <w:r w:rsidR="005519E3" w:rsidRPr="006D5F0B">
        <w:rPr>
          <w:rFonts w:cstheme="minorHAnsi"/>
        </w:rPr>
        <w:t xml:space="preserve"> lub „Administratorem danych”</w:t>
      </w:r>
      <w:r w:rsidR="00D410AA">
        <w:rPr>
          <w:rFonts w:cstheme="minorHAnsi"/>
        </w:rPr>
        <w:t>,</w:t>
      </w:r>
      <w:r w:rsidRPr="006D5F0B">
        <w:rPr>
          <w:rFonts w:cstheme="minorHAnsi"/>
        </w:rPr>
        <w:t xml:space="preserve"> w imieniu którego działają:</w:t>
      </w:r>
    </w:p>
    <w:p w:rsidR="00100EB5" w:rsidRPr="006D5F0B" w:rsidRDefault="00100EB5">
      <w:pPr>
        <w:rPr>
          <w:rFonts w:cstheme="minorHAnsi"/>
        </w:rPr>
      </w:pPr>
      <w:r w:rsidRPr="006D5F0B">
        <w:rPr>
          <w:rFonts w:cstheme="minorHAnsi"/>
        </w:rPr>
        <w:t>______________ - __________________________</w:t>
      </w:r>
    </w:p>
    <w:p w:rsidR="00100EB5" w:rsidRDefault="00100EB5">
      <w:pPr>
        <w:rPr>
          <w:rFonts w:cstheme="minorHAnsi"/>
        </w:rPr>
      </w:pPr>
      <w:r w:rsidRPr="006D5F0B">
        <w:rPr>
          <w:rFonts w:cstheme="minorHAnsi"/>
        </w:rPr>
        <w:t>______________ - __________________________,</w:t>
      </w:r>
    </w:p>
    <w:p w:rsidR="00470903" w:rsidRPr="006D5F0B" w:rsidRDefault="00E35B5F">
      <w:pPr>
        <w:rPr>
          <w:rFonts w:cstheme="minorHAnsi"/>
        </w:rPr>
      </w:pPr>
      <w:r>
        <w:rPr>
          <w:rFonts w:cstheme="minorHAnsi"/>
        </w:rPr>
        <w:t>p</w:t>
      </w:r>
      <w:r w:rsidR="00470903">
        <w:rPr>
          <w:rFonts w:cstheme="minorHAnsi"/>
        </w:rPr>
        <w:t>rzy kontrasygnacie Skarbnika Powiatu Nowotarskiego, ____________________________________,</w:t>
      </w:r>
    </w:p>
    <w:p w:rsidR="00100EB5" w:rsidRPr="006D5F0B" w:rsidRDefault="00100EB5">
      <w:pPr>
        <w:rPr>
          <w:rFonts w:cstheme="minorHAnsi"/>
        </w:rPr>
      </w:pPr>
      <w:r w:rsidRPr="006D5F0B">
        <w:rPr>
          <w:rFonts w:cstheme="minorHAnsi"/>
        </w:rPr>
        <w:t>a _____________________________, z siedzibą: _______________________, NIP ______________, zwanym dalej „Operatorem”</w:t>
      </w:r>
      <w:r w:rsidR="005519E3" w:rsidRPr="006D5F0B">
        <w:rPr>
          <w:rFonts w:cstheme="minorHAnsi"/>
        </w:rPr>
        <w:t xml:space="preserve"> lub „Podmiotem przetwarzającym”</w:t>
      </w:r>
      <w:r w:rsidRPr="006D5F0B">
        <w:rPr>
          <w:rFonts w:cstheme="minorHAnsi"/>
        </w:rPr>
        <w:t>, reprezentowanym przez: ________________</w:t>
      </w:r>
      <w:r w:rsidR="00B10F3D" w:rsidRPr="006D5F0B">
        <w:rPr>
          <w:rFonts w:cstheme="minorHAnsi"/>
        </w:rPr>
        <w:t xml:space="preserve"> .</w:t>
      </w:r>
    </w:p>
    <w:p w:rsidR="003D6301" w:rsidRPr="006D5F0B" w:rsidRDefault="00B10F3D" w:rsidP="00B31AA6">
      <w:pPr>
        <w:jc w:val="center"/>
        <w:rPr>
          <w:rFonts w:cstheme="minorHAnsi"/>
          <w:b/>
        </w:rPr>
      </w:pPr>
      <w:r w:rsidRPr="006D5F0B">
        <w:rPr>
          <w:rFonts w:cstheme="minorHAnsi"/>
          <w:b/>
        </w:rPr>
        <w:t>Preambuła.</w:t>
      </w:r>
    </w:p>
    <w:p w:rsidR="004859FF" w:rsidRDefault="00B10F3D" w:rsidP="00276A03">
      <w:pPr>
        <w:jc w:val="both"/>
        <w:rPr>
          <w:rFonts w:cstheme="minorHAnsi"/>
        </w:rPr>
      </w:pPr>
      <w:r w:rsidRPr="006D5F0B">
        <w:rPr>
          <w:rFonts w:cstheme="minorHAnsi"/>
        </w:rPr>
        <w:t xml:space="preserve">Niniejsza umowa </w:t>
      </w:r>
      <w:r w:rsidR="00AC38BC">
        <w:rPr>
          <w:rFonts w:cstheme="minorHAnsi"/>
        </w:rPr>
        <w:t>zostaje</w:t>
      </w:r>
      <w:r w:rsidRPr="006D5F0B">
        <w:rPr>
          <w:rFonts w:cstheme="minorHAnsi"/>
        </w:rPr>
        <w:t xml:space="preserve"> zawarta w wyniku postępowania o zawarcie umowy koncesji na </w:t>
      </w:r>
      <w:r w:rsidR="00AC38BC">
        <w:rPr>
          <w:rFonts w:cstheme="minorHAnsi"/>
        </w:rPr>
        <w:t xml:space="preserve">wykonanie </w:t>
      </w:r>
      <w:r w:rsidR="00E02BF7">
        <w:rPr>
          <w:rFonts w:cstheme="minorHAnsi"/>
        </w:rPr>
        <w:t>u</w:t>
      </w:r>
      <w:r w:rsidRPr="006D5F0B">
        <w:rPr>
          <w:rFonts w:cstheme="minorHAnsi"/>
        </w:rPr>
        <w:t xml:space="preserve">sługi publicznego transportu zbiorowego w transporcie drogowym na linii komunikacyjnej Tylmanowa – Ochotnica Dolna – Ochotnica Górna – Knurów – Harklowa – Łopuszna – Ostrowsko – Waksmund – Nowy Targ, prowadzonego zgodnie z ustawą z dnia 16 grudnia 2010 r. </w:t>
      </w:r>
      <w:r w:rsidRPr="006D5F0B">
        <w:rPr>
          <w:rFonts w:cstheme="minorHAnsi"/>
          <w:i/>
        </w:rPr>
        <w:t>o</w:t>
      </w:r>
      <w:r w:rsidR="00276A03">
        <w:rPr>
          <w:rFonts w:cstheme="minorHAnsi"/>
          <w:i/>
        </w:rPr>
        <w:t> </w:t>
      </w:r>
      <w:r w:rsidRPr="006D5F0B">
        <w:rPr>
          <w:rFonts w:cstheme="minorHAnsi"/>
          <w:i/>
        </w:rPr>
        <w:t>publicznym transporcie zbiorowym</w:t>
      </w:r>
      <w:r w:rsidRPr="006D5F0B">
        <w:rPr>
          <w:rFonts w:cstheme="minorHAnsi"/>
        </w:rPr>
        <w:t xml:space="preserve"> (tekst jedn. Dz. U. z 2018 r. poz. 2016, z </w:t>
      </w:r>
      <w:proofErr w:type="spellStart"/>
      <w:r w:rsidRPr="006D5F0B">
        <w:rPr>
          <w:rFonts w:cstheme="minorHAnsi"/>
        </w:rPr>
        <w:t>późn</w:t>
      </w:r>
      <w:proofErr w:type="spellEnd"/>
      <w:r w:rsidRPr="006D5F0B">
        <w:rPr>
          <w:rFonts w:cstheme="minorHAnsi"/>
        </w:rPr>
        <w:t>. zm.)</w:t>
      </w:r>
      <w:r w:rsidR="00120B33">
        <w:rPr>
          <w:rFonts w:cstheme="minorHAnsi"/>
        </w:rPr>
        <w:t>.</w:t>
      </w:r>
    </w:p>
    <w:p w:rsidR="00B10F3D" w:rsidRDefault="00120B33" w:rsidP="004859FF">
      <w:pPr>
        <w:ind w:firstLine="708"/>
        <w:jc w:val="both"/>
        <w:rPr>
          <w:rFonts w:cstheme="minorHAnsi"/>
          <w:color w:val="FF0000"/>
        </w:rPr>
      </w:pPr>
      <w:r>
        <w:rPr>
          <w:rFonts w:cstheme="minorHAnsi"/>
        </w:rPr>
        <w:t xml:space="preserve">Ponieważ wartość przedmiotu niniejszej umowy nie przekracza kwoty określonej w art. 4 ustawy z dnia 21 października 2016 r. </w:t>
      </w:r>
      <w:r>
        <w:rPr>
          <w:rFonts w:cstheme="minorHAnsi"/>
          <w:i/>
        </w:rPr>
        <w:t xml:space="preserve">o umowie koncesji na roboty budowlane lub usługi </w:t>
      </w:r>
      <w:r>
        <w:rPr>
          <w:rFonts w:cstheme="minorHAnsi"/>
        </w:rPr>
        <w:t>(tekst jedn. Dz. U. z 2019 r. poz. 1528) do zawarcia niniejszej umowy nie mają zastosowania przepisy tejże ustawy</w:t>
      </w:r>
      <w:r w:rsidR="00B10F3D" w:rsidRPr="006D5F0B">
        <w:rPr>
          <w:rFonts w:cstheme="minorHAnsi"/>
          <w:color w:val="FF0000"/>
        </w:rPr>
        <w:t>.</w:t>
      </w:r>
    </w:p>
    <w:p w:rsidR="004859FF" w:rsidRPr="006D5F0B" w:rsidRDefault="004859FF" w:rsidP="00276A03">
      <w:pPr>
        <w:jc w:val="both"/>
        <w:rPr>
          <w:rFonts w:cstheme="minorHAnsi"/>
          <w:i/>
        </w:rPr>
      </w:pPr>
    </w:p>
    <w:p w:rsidR="00B10F3D" w:rsidRPr="006D5F0B" w:rsidRDefault="00B10F3D" w:rsidP="00983247">
      <w:pPr>
        <w:jc w:val="center"/>
        <w:rPr>
          <w:rFonts w:cstheme="minorHAnsi"/>
          <w:b/>
        </w:rPr>
      </w:pPr>
      <w:r w:rsidRPr="006D5F0B">
        <w:rPr>
          <w:rFonts w:cstheme="minorHAnsi"/>
          <w:b/>
        </w:rPr>
        <w:t>Definicje.</w:t>
      </w:r>
    </w:p>
    <w:p w:rsidR="00B10F3D" w:rsidRPr="006D5F0B" w:rsidRDefault="002C4FF6">
      <w:pPr>
        <w:rPr>
          <w:rFonts w:cstheme="minorHAnsi"/>
        </w:rPr>
      </w:pPr>
      <w:r w:rsidRPr="006D5F0B">
        <w:rPr>
          <w:rFonts w:cstheme="minorHAnsi"/>
        </w:rPr>
        <w:t>Użyte w niniejszej umowie słowa i zwroty będą miały następujące znaczenie:</w:t>
      </w:r>
    </w:p>
    <w:p w:rsidR="002C4FF6" w:rsidRPr="006D5F0B" w:rsidRDefault="002C4FF6" w:rsidP="00276A03">
      <w:pPr>
        <w:jc w:val="both"/>
        <w:rPr>
          <w:rFonts w:cstheme="minorHAnsi"/>
        </w:rPr>
      </w:pPr>
      <w:r w:rsidRPr="006D5F0B">
        <w:rPr>
          <w:rFonts w:cstheme="minorHAnsi"/>
          <w:b/>
        </w:rPr>
        <w:t>Plan Transportowy</w:t>
      </w:r>
      <w:r w:rsidR="00983247" w:rsidRPr="006D5F0B">
        <w:rPr>
          <w:rFonts w:cstheme="minorHAnsi"/>
        </w:rPr>
        <w:t xml:space="preserve"> - </w:t>
      </w:r>
      <w:r w:rsidR="00983247" w:rsidRPr="006D5F0B">
        <w:rPr>
          <w:rFonts w:cstheme="minorHAnsi"/>
          <w:i/>
          <w:color w:val="000000" w:themeColor="text1"/>
        </w:rPr>
        <w:t>Plan zrównoważonego rozwoju publicznego transportu zbiorowego dla Powiatu Nowotarskiego</w:t>
      </w:r>
      <w:r w:rsidR="00983247" w:rsidRPr="006D5F0B">
        <w:rPr>
          <w:rFonts w:cstheme="minorHAnsi"/>
          <w:color w:val="000000" w:themeColor="text1"/>
        </w:rPr>
        <w:t>, uchwalony mocą Uchwały Nr 145/XX/2016 Rady Powiatu Nowotarskiego z dnia 23 czerwca 2016 r. w sprawie Planu zrównoważonego rozwoju publicznego transportu zbiorowego dla Powiatu Nowotarskiego (Dz. Urz. Woj. Małopolskiego z 2016 r. poz. 4254), zaktualizowany mocą Uchwały Rady Powiatu Nowotarskiego z dnia 23 lutego 2017 r. o aktualizacji Planu zrównoważonego rozwoju publicznego transportu zbiorowego dla Powiatu Nowotarskiego (Dz. Urz. Woj. Małopolskiego z 2017 r. poz. 1737)</w:t>
      </w:r>
    </w:p>
    <w:p w:rsidR="002C4FF6" w:rsidRPr="006D5F0B" w:rsidRDefault="002C4FF6" w:rsidP="00276A03">
      <w:pPr>
        <w:jc w:val="both"/>
        <w:rPr>
          <w:rFonts w:cstheme="minorHAnsi"/>
        </w:rPr>
      </w:pPr>
      <w:r w:rsidRPr="006D5F0B">
        <w:rPr>
          <w:rFonts w:cstheme="minorHAnsi"/>
          <w:b/>
        </w:rPr>
        <w:t>Publiczny transport zbiorowy</w:t>
      </w:r>
      <w:r w:rsidR="00983247" w:rsidRPr="006D5F0B">
        <w:rPr>
          <w:rFonts w:cstheme="minorHAnsi"/>
        </w:rPr>
        <w:t xml:space="preserve"> – powszechnie dostępny regularny przewóz osób wykonywany w</w:t>
      </w:r>
      <w:r w:rsidR="00276A03">
        <w:rPr>
          <w:rFonts w:cstheme="minorHAnsi"/>
        </w:rPr>
        <w:t xml:space="preserve"> </w:t>
      </w:r>
      <w:r w:rsidR="00983247" w:rsidRPr="006D5F0B">
        <w:rPr>
          <w:rFonts w:cstheme="minorHAnsi"/>
        </w:rPr>
        <w:t>określonych odstępach czasu i po określonej linii komunikacyjnej, liniach komunikacyjnych lub sieci komunikacyjnej.</w:t>
      </w:r>
    </w:p>
    <w:p w:rsidR="002C4FF6" w:rsidRPr="006D5F0B" w:rsidRDefault="002C4FF6" w:rsidP="00276A03">
      <w:pPr>
        <w:jc w:val="both"/>
        <w:rPr>
          <w:rFonts w:cstheme="minorHAnsi"/>
        </w:rPr>
      </w:pPr>
      <w:r w:rsidRPr="006D5F0B">
        <w:rPr>
          <w:rFonts w:cstheme="minorHAnsi"/>
          <w:b/>
        </w:rPr>
        <w:t>Rekompensata</w:t>
      </w:r>
      <w:r w:rsidR="00983247" w:rsidRPr="006D5F0B">
        <w:rPr>
          <w:rFonts w:cstheme="minorHAnsi"/>
        </w:rPr>
        <w:t xml:space="preserve"> - środki pieniężne przyznane operatorowi publicznego transportu zbiorowego w związku ze świadczeniem usług w zakresie publicznego transportu zbiorowego;</w:t>
      </w:r>
    </w:p>
    <w:p w:rsidR="00A957B6" w:rsidRDefault="00A957B6" w:rsidP="00276A03">
      <w:pPr>
        <w:jc w:val="both"/>
        <w:rPr>
          <w:rFonts w:cstheme="minorHAnsi"/>
        </w:rPr>
      </w:pPr>
      <w:r w:rsidRPr="006D5F0B">
        <w:rPr>
          <w:rFonts w:cstheme="minorHAnsi"/>
          <w:b/>
        </w:rPr>
        <w:t>Usługa</w:t>
      </w:r>
      <w:r w:rsidR="00983247" w:rsidRPr="006D5F0B">
        <w:rPr>
          <w:rFonts w:cstheme="minorHAnsi"/>
        </w:rPr>
        <w:t xml:space="preserve"> – przewozy autobusowe wykonywane </w:t>
      </w:r>
      <w:r w:rsidR="00ED21EA" w:rsidRPr="006D5F0B">
        <w:rPr>
          <w:rFonts w:cstheme="minorHAnsi"/>
        </w:rPr>
        <w:t>w publicznym transporcie zbiorowym na linii komunikacyjnej Tylmanowa – Ochotnica Dolna – Ochotnica Górna – Knurów – Harklowa – Łopuszna – Ostrowsko – Waksmund – Nowy Targ.</w:t>
      </w:r>
    </w:p>
    <w:p w:rsidR="00501685" w:rsidRDefault="00501685" w:rsidP="009103A9">
      <w:pPr>
        <w:ind w:left="426" w:hanging="426"/>
        <w:jc w:val="center"/>
        <w:rPr>
          <w:rFonts w:cstheme="minorHAnsi"/>
          <w:b/>
        </w:rPr>
      </w:pPr>
    </w:p>
    <w:p w:rsidR="003D6301" w:rsidRPr="006D5F0B" w:rsidRDefault="003D6301" w:rsidP="009103A9">
      <w:pPr>
        <w:ind w:left="426" w:hanging="426"/>
        <w:jc w:val="center"/>
        <w:rPr>
          <w:rFonts w:cstheme="minorHAnsi"/>
          <w:b/>
        </w:rPr>
      </w:pPr>
      <w:r w:rsidRPr="006D5F0B">
        <w:rPr>
          <w:rFonts w:cstheme="minorHAnsi"/>
          <w:b/>
        </w:rPr>
        <w:lastRenderedPageBreak/>
        <w:t>Przedmiot umowy.</w:t>
      </w:r>
    </w:p>
    <w:p w:rsidR="009103A9" w:rsidRPr="006D5F0B" w:rsidRDefault="009103A9" w:rsidP="009103A9">
      <w:pPr>
        <w:ind w:left="426" w:hanging="426"/>
        <w:jc w:val="center"/>
        <w:rPr>
          <w:rFonts w:cstheme="minorHAnsi"/>
          <w:b/>
        </w:rPr>
      </w:pPr>
      <w:r w:rsidRPr="006D5F0B">
        <w:rPr>
          <w:rFonts w:cstheme="minorHAnsi"/>
          <w:b/>
        </w:rPr>
        <w:t>§ 1</w:t>
      </w:r>
    </w:p>
    <w:p w:rsidR="003D6301" w:rsidRPr="006D5F0B" w:rsidRDefault="003D6301" w:rsidP="00EB45D9">
      <w:pPr>
        <w:pStyle w:val="Akapitzlist"/>
        <w:numPr>
          <w:ilvl w:val="0"/>
          <w:numId w:val="1"/>
        </w:numPr>
        <w:ind w:left="426" w:hanging="426"/>
        <w:jc w:val="both"/>
        <w:rPr>
          <w:rFonts w:cstheme="minorHAnsi"/>
        </w:rPr>
      </w:pPr>
      <w:r w:rsidRPr="006D5F0B">
        <w:rPr>
          <w:rFonts w:cstheme="minorHAnsi"/>
        </w:rPr>
        <w:t xml:space="preserve">Organizator zleca Operatorowi realizację usługi publicznego transportu zbiorowego w </w:t>
      </w:r>
      <w:r w:rsidR="007B6225" w:rsidRPr="006D5F0B">
        <w:rPr>
          <w:rFonts w:cstheme="minorHAnsi"/>
        </w:rPr>
        <w:t xml:space="preserve">powiatowych przewozach pasażerskich </w:t>
      </w:r>
      <w:r w:rsidRPr="006D5F0B">
        <w:rPr>
          <w:rFonts w:cstheme="minorHAnsi"/>
        </w:rPr>
        <w:t xml:space="preserve">w ramach linii komunikacyjnej </w:t>
      </w:r>
      <w:r w:rsidRPr="006D5F0B">
        <w:rPr>
          <w:rFonts w:cstheme="minorHAnsi"/>
          <w:color w:val="000000" w:themeColor="text1"/>
        </w:rPr>
        <w:t xml:space="preserve">Szczawnica – Krościenko nad Dunajcem – Tylmanowa – Ochotnica Dolna – Ochotnica Górna – Knurów – Szlembark – Knurów – Harklowa – Łopuszna – Ostrowsko – Waksmund – Nowy Targ, określonej w rozdziale 8 pkt 8.1 Planu </w:t>
      </w:r>
      <w:r w:rsidR="00983247" w:rsidRPr="006D5F0B">
        <w:rPr>
          <w:rFonts w:cstheme="minorHAnsi"/>
          <w:color w:val="000000" w:themeColor="text1"/>
        </w:rPr>
        <w:t>transportowego</w:t>
      </w:r>
      <w:r w:rsidRPr="006D5F0B">
        <w:rPr>
          <w:rFonts w:cstheme="minorHAnsi"/>
          <w:color w:val="000000" w:themeColor="text1"/>
        </w:rPr>
        <w:t>.</w:t>
      </w:r>
    </w:p>
    <w:p w:rsidR="003D6301" w:rsidRPr="006D5F0B" w:rsidRDefault="003D6301" w:rsidP="00EB45D9">
      <w:pPr>
        <w:pStyle w:val="Akapitzlist"/>
        <w:numPr>
          <w:ilvl w:val="0"/>
          <w:numId w:val="1"/>
        </w:numPr>
        <w:ind w:left="426" w:hanging="426"/>
        <w:jc w:val="both"/>
        <w:rPr>
          <w:rFonts w:cstheme="minorHAnsi"/>
        </w:rPr>
      </w:pPr>
      <w:r w:rsidRPr="006D5F0B">
        <w:rPr>
          <w:rFonts w:cstheme="minorHAnsi"/>
        </w:rPr>
        <w:t xml:space="preserve">Zakres usługi, o której mowa w ust. 1 obejmuje </w:t>
      </w:r>
      <w:r w:rsidR="007B6225" w:rsidRPr="006D5F0B">
        <w:rPr>
          <w:rFonts w:cstheme="minorHAnsi"/>
        </w:rPr>
        <w:t xml:space="preserve">świadczenie usług publicznego transportu zbiorowego </w:t>
      </w:r>
      <w:r w:rsidR="00161386" w:rsidRPr="006D5F0B">
        <w:rPr>
          <w:rFonts w:cstheme="minorHAnsi"/>
        </w:rPr>
        <w:t xml:space="preserve">na linii komunikacyjnej obejmującej </w:t>
      </w:r>
      <w:r w:rsidRPr="006D5F0B">
        <w:rPr>
          <w:rFonts w:cstheme="minorHAnsi"/>
        </w:rPr>
        <w:t xml:space="preserve">miejscowości </w:t>
      </w:r>
      <w:r w:rsidR="00C922FF" w:rsidRPr="006D5F0B">
        <w:rPr>
          <w:rFonts w:cstheme="minorHAnsi"/>
        </w:rPr>
        <w:t xml:space="preserve">Tylmanowa – Ochotnica Dolna – Ochotnica Górna – Knurów </w:t>
      </w:r>
      <w:r w:rsidR="00375785" w:rsidRPr="006D5F0B">
        <w:rPr>
          <w:rFonts w:cstheme="minorHAnsi"/>
        </w:rPr>
        <w:t xml:space="preserve">– </w:t>
      </w:r>
      <w:r w:rsidR="00C922FF" w:rsidRPr="006D5F0B">
        <w:rPr>
          <w:rFonts w:cstheme="minorHAnsi"/>
        </w:rPr>
        <w:t>Harklowa – Łopuszna – Ostrowsko – Waksmund – Nowy Targ.</w:t>
      </w:r>
    </w:p>
    <w:p w:rsidR="00161386" w:rsidRPr="006D5F0B" w:rsidRDefault="00161386" w:rsidP="00EB45D9">
      <w:pPr>
        <w:pStyle w:val="Akapitzlist"/>
        <w:numPr>
          <w:ilvl w:val="0"/>
          <w:numId w:val="1"/>
        </w:numPr>
        <w:ind w:left="426" w:hanging="426"/>
        <w:jc w:val="both"/>
        <w:rPr>
          <w:rFonts w:cstheme="minorHAnsi"/>
        </w:rPr>
      </w:pPr>
      <w:r w:rsidRPr="006D5F0B">
        <w:rPr>
          <w:rFonts w:cstheme="minorHAnsi"/>
        </w:rPr>
        <w:t>Linia komunikacyjna, o której mowa w ust. 2 objęta jest umową o dopłatę nr BW-IV.801.6.2019 zawartą pomiędzy Wojewodą Małopolskim, a Powiatem Nowotarskim w przedmiocie udzielenia dopłaty w formie dofinansowania na realizację zadań własnych w zakresie przewozów autobusowych o charakterze użyteczności publicznej.</w:t>
      </w:r>
    </w:p>
    <w:p w:rsidR="00913AFD" w:rsidRPr="006D5F0B" w:rsidRDefault="00913AFD" w:rsidP="00EB45D9">
      <w:pPr>
        <w:pStyle w:val="Akapitzlist"/>
        <w:numPr>
          <w:ilvl w:val="0"/>
          <w:numId w:val="1"/>
        </w:numPr>
        <w:ind w:left="426" w:hanging="426"/>
        <w:jc w:val="both"/>
        <w:rPr>
          <w:rFonts w:cstheme="minorHAnsi"/>
        </w:rPr>
      </w:pPr>
      <w:r w:rsidRPr="006D5F0B">
        <w:rPr>
          <w:rFonts w:cstheme="minorHAnsi"/>
        </w:rPr>
        <w:t>Operator oświadcza, że zapoznał się z charakterystyką linii komunikacyjnej objętej przedmiotem umowy i znane mu są możliwości przejazdowe na tej linii.</w:t>
      </w:r>
    </w:p>
    <w:p w:rsidR="007B6225" w:rsidRPr="006D5F0B" w:rsidRDefault="007B6225" w:rsidP="009103A9">
      <w:pPr>
        <w:ind w:left="426" w:hanging="426"/>
        <w:jc w:val="center"/>
        <w:rPr>
          <w:rFonts w:cstheme="minorHAnsi"/>
          <w:b/>
        </w:rPr>
      </w:pPr>
      <w:r w:rsidRPr="006D5F0B">
        <w:rPr>
          <w:rFonts w:cstheme="minorHAnsi"/>
          <w:b/>
        </w:rPr>
        <w:t>Czas trwania umowy.</w:t>
      </w:r>
    </w:p>
    <w:p w:rsidR="009103A9" w:rsidRPr="006D5F0B" w:rsidRDefault="009103A9" w:rsidP="009103A9">
      <w:pPr>
        <w:ind w:left="426" w:hanging="426"/>
        <w:jc w:val="center"/>
        <w:rPr>
          <w:rFonts w:cstheme="minorHAnsi"/>
          <w:b/>
        </w:rPr>
      </w:pPr>
      <w:r w:rsidRPr="006D5F0B">
        <w:rPr>
          <w:rFonts w:cstheme="minorHAnsi"/>
          <w:b/>
        </w:rPr>
        <w:t>§ 2</w:t>
      </w:r>
    </w:p>
    <w:p w:rsidR="007B6225" w:rsidRPr="006D5F0B" w:rsidRDefault="007B6225" w:rsidP="00097416">
      <w:pPr>
        <w:pStyle w:val="Akapitzlist"/>
        <w:numPr>
          <w:ilvl w:val="0"/>
          <w:numId w:val="2"/>
        </w:numPr>
        <w:ind w:left="426" w:hanging="426"/>
        <w:rPr>
          <w:rFonts w:cstheme="minorHAnsi"/>
        </w:rPr>
      </w:pPr>
      <w:r w:rsidRPr="006D5F0B">
        <w:rPr>
          <w:rFonts w:cstheme="minorHAnsi"/>
        </w:rPr>
        <w:t>Umowa zostaje zawarta na czas określony od 01.10.2019 r. do 31.12.2019 r.</w:t>
      </w:r>
    </w:p>
    <w:p w:rsidR="003F7B51" w:rsidRPr="006D5F0B" w:rsidRDefault="003F7B51" w:rsidP="00097416">
      <w:pPr>
        <w:pStyle w:val="Akapitzlist"/>
        <w:numPr>
          <w:ilvl w:val="0"/>
          <w:numId w:val="2"/>
        </w:numPr>
        <w:ind w:left="426" w:hanging="426"/>
        <w:rPr>
          <w:rFonts w:cstheme="minorHAnsi"/>
        </w:rPr>
      </w:pPr>
      <w:r w:rsidRPr="006D5F0B">
        <w:rPr>
          <w:rFonts w:cstheme="minorHAnsi"/>
        </w:rPr>
        <w:t>Zakończenie rzeczowe realizacji usługi nastąpi w dniu 31.12.2019 r.</w:t>
      </w:r>
    </w:p>
    <w:p w:rsidR="003F7B51" w:rsidRPr="006D5F0B" w:rsidRDefault="003F7B51" w:rsidP="00097416">
      <w:pPr>
        <w:pStyle w:val="Akapitzlist"/>
        <w:numPr>
          <w:ilvl w:val="0"/>
          <w:numId w:val="2"/>
        </w:numPr>
        <w:ind w:left="426" w:hanging="426"/>
        <w:rPr>
          <w:rFonts w:cstheme="minorHAnsi"/>
        </w:rPr>
      </w:pPr>
      <w:r w:rsidRPr="006D5F0B">
        <w:rPr>
          <w:rFonts w:cstheme="minorHAnsi"/>
        </w:rPr>
        <w:t xml:space="preserve">Zakończenie finansowe realizacji usługi nastąpi w dniu </w:t>
      </w:r>
      <w:r w:rsidR="000172EA">
        <w:rPr>
          <w:rFonts w:cstheme="minorHAnsi"/>
        </w:rPr>
        <w:t>07.01.2020</w:t>
      </w:r>
      <w:r w:rsidRPr="006D5F0B">
        <w:rPr>
          <w:rFonts w:cstheme="minorHAnsi"/>
        </w:rPr>
        <w:t xml:space="preserve"> r.</w:t>
      </w:r>
    </w:p>
    <w:p w:rsidR="007B6225" w:rsidRPr="006D5F0B" w:rsidRDefault="007B6225" w:rsidP="009103A9">
      <w:pPr>
        <w:ind w:left="426" w:hanging="426"/>
        <w:jc w:val="center"/>
        <w:rPr>
          <w:rFonts w:cstheme="minorHAnsi"/>
          <w:b/>
        </w:rPr>
      </w:pPr>
      <w:r w:rsidRPr="006D5F0B">
        <w:rPr>
          <w:rFonts w:cstheme="minorHAnsi"/>
          <w:b/>
        </w:rPr>
        <w:t>Wartość umowy</w:t>
      </w:r>
      <w:r w:rsidR="00097416" w:rsidRPr="006D5F0B">
        <w:rPr>
          <w:rFonts w:cstheme="minorHAnsi"/>
          <w:b/>
        </w:rPr>
        <w:t>.</w:t>
      </w:r>
    </w:p>
    <w:p w:rsidR="009103A9" w:rsidRPr="006D5F0B" w:rsidRDefault="009103A9" w:rsidP="009103A9">
      <w:pPr>
        <w:ind w:left="426" w:hanging="426"/>
        <w:jc w:val="center"/>
        <w:rPr>
          <w:rFonts w:cstheme="minorHAnsi"/>
          <w:b/>
        </w:rPr>
      </w:pPr>
      <w:r w:rsidRPr="006D5F0B">
        <w:rPr>
          <w:rFonts w:cstheme="minorHAnsi"/>
          <w:b/>
        </w:rPr>
        <w:t>§ 3</w:t>
      </w:r>
    </w:p>
    <w:p w:rsidR="00097416" w:rsidRDefault="009B5DC8" w:rsidP="002622F7">
      <w:pPr>
        <w:pStyle w:val="Akapitzlist"/>
        <w:numPr>
          <w:ilvl w:val="0"/>
          <w:numId w:val="3"/>
        </w:numPr>
        <w:ind w:left="426" w:hanging="426"/>
        <w:jc w:val="both"/>
        <w:rPr>
          <w:rFonts w:cstheme="minorHAnsi"/>
        </w:rPr>
      </w:pPr>
      <w:r>
        <w:rPr>
          <w:rFonts w:cstheme="minorHAnsi"/>
        </w:rPr>
        <w:t>W</w:t>
      </w:r>
      <w:r w:rsidR="00097416" w:rsidRPr="00501685">
        <w:rPr>
          <w:rFonts w:cstheme="minorHAnsi"/>
        </w:rPr>
        <w:t xml:space="preserve">artość umowy </w:t>
      </w:r>
      <w:r w:rsidR="009847AB" w:rsidRPr="00501685">
        <w:rPr>
          <w:rFonts w:cstheme="minorHAnsi"/>
        </w:rPr>
        <w:t>określa</w:t>
      </w:r>
      <w:r w:rsidR="00097416" w:rsidRPr="00501685">
        <w:rPr>
          <w:rFonts w:cstheme="minorHAnsi"/>
        </w:rPr>
        <w:t xml:space="preserve"> się na kwotę </w:t>
      </w:r>
      <w:r w:rsidR="00A911D6" w:rsidRPr="00501685">
        <w:rPr>
          <w:rFonts w:cstheme="minorHAnsi"/>
        </w:rPr>
        <w:t>96255</w:t>
      </w:r>
      <w:r w:rsidR="000A3C07" w:rsidRPr="00501685">
        <w:rPr>
          <w:rFonts w:cstheme="minorHAnsi"/>
        </w:rPr>
        <w:t>,</w:t>
      </w:r>
      <w:r w:rsidR="00276A03" w:rsidRPr="00501685">
        <w:rPr>
          <w:rFonts w:cstheme="minorHAnsi"/>
        </w:rPr>
        <w:t>00 PLN</w:t>
      </w:r>
      <w:r w:rsidR="00824709" w:rsidRPr="00501685">
        <w:rPr>
          <w:rFonts w:cstheme="minorHAnsi"/>
        </w:rPr>
        <w:t xml:space="preserve"> brutto</w:t>
      </w:r>
      <w:r w:rsidR="00276A03" w:rsidRPr="00501685">
        <w:rPr>
          <w:rFonts w:cstheme="minorHAnsi"/>
        </w:rPr>
        <w:t xml:space="preserve"> </w:t>
      </w:r>
      <w:r w:rsidR="000A3C07" w:rsidRPr="00501685">
        <w:rPr>
          <w:rFonts w:cstheme="minorHAnsi"/>
        </w:rPr>
        <w:t xml:space="preserve">(słownie: </w:t>
      </w:r>
      <w:r w:rsidR="00A911D6" w:rsidRPr="00501685">
        <w:rPr>
          <w:rFonts w:cstheme="minorHAnsi"/>
        </w:rPr>
        <w:t xml:space="preserve">dziewięćdziesiąt sześć tysięcy dwieście pięćdziesiąt pięć złotych </w:t>
      </w:r>
      <w:r w:rsidR="00276A03" w:rsidRPr="00501685">
        <w:rPr>
          <w:rFonts w:cstheme="minorHAnsi"/>
        </w:rPr>
        <w:t>00</w:t>
      </w:r>
      <w:r w:rsidR="000A3C07" w:rsidRPr="00501685">
        <w:rPr>
          <w:rFonts w:cstheme="minorHAnsi"/>
        </w:rPr>
        <w:t xml:space="preserve">/100). Kwota ta stanowi iloczyn </w:t>
      </w:r>
      <w:r w:rsidR="002622F7" w:rsidRPr="00501685">
        <w:rPr>
          <w:rFonts w:cstheme="minorHAnsi"/>
        </w:rPr>
        <w:t xml:space="preserve">szacowanego </w:t>
      </w:r>
      <w:r w:rsidR="00137E02" w:rsidRPr="00501685">
        <w:rPr>
          <w:rFonts w:cstheme="minorHAnsi"/>
        </w:rPr>
        <w:t>kosztu wykonania usługi</w:t>
      </w:r>
      <w:r w:rsidR="00A93FA7" w:rsidRPr="00501685">
        <w:rPr>
          <w:rFonts w:cstheme="minorHAnsi"/>
        </w:rPr>
        <w:t xml:space="preserve"> </w:t>
      </w:r>
      <w:r w:rsidR="002622F7" w:rsidRPr="00501685">
        <w:rPr>
          <w:rFonts w:cstheme="minorHAnsi"/>
        </w:rPr>
        <w:t>w odniesieniu do jednego wozokilometra</w:t>
      </w:r>
      <w:r w:rsidR="00F6653A" w:rsidRPr="00501685">
        <w:rPr>
          <w:rFonts w:cstheme="minorHAnsi"/>
        </w:rPr>
        <w:t xml:space="preserve"> i </w:t>
      </w:r>
      <w:r w:rsidR="000A3C07" w:rsidRPr="00501685">
        <w:rPr>
          <w:rFonts w:cstheme="minorHAnsi"/>
        </w:rPr>
        <w:t>maksymalnej liczby wozokilometrów</w:t>
      </w:r>
      <w:r w:rsidR="00F6653A" w:rsidRPr="00501685">
        <w:rPr>
          <w:rFonts w:cstheme="minorHAnsi"/>
        </w:rPr>
        <w:t>,</w:t>
      </w:r>
      <w:r w:rsidR="000A3C07" w:rsidRPr="00501685">
        <w:rPr>
          <w:rFonts w:cstheme="minorHAnsi"/>
        </w:rPr>
        <w:t xml:space="preserve"> określon</w:t>
      </w:r>
      <w:r w:rsidR="00F6653A" w:rsidRPr="00501685">
        <w:rPr>
          <w:rFonts w:cstheme="minorHAnsi"/>
        </w:rPr>
        <w:t>ych</w:t>
      </w:r>
      <w:r w:rsidR="000A3C07" w:rsidRPr="00501685">
        <w:rPr>
          <w:rFonts w:cstheme="minorHAnsi"/>
        </w:rPr>
        <w:t xml:space="preserve"> w załączniku nr </w:t>
      </w:r>
      <w:r w:rsidR="006957AC" w:rsidRPr="00501685">
        <w:rPr>
          <w:rFonts w:cstheme="minorHAnsi"/>
        </w:rPr>
        <w:t>1</w:t>
      </w:r>
      <w:r w:rsidR="000A3C07" w:rsidRPr="00501685">
        <w:rPr>
          <w:rFonts w:cstheme="minorHAnsi"/>
        </w:rPr>
        <w:t xml:space="preserve"> do umowy.</w:t>
      </w:r>
    </w:p>
    <w:p w:rsidR="000172EA" w:rsidRDefault="000172EA" w:rsidP="002622F7">
      <w:pPr>
        <w:pStyle w:val="Akapitzlist"/>
        <w:numPr>
          <w:ilvl w:val="0"/>
          <w:numId w:val="3"/>
        </w:numPr>
        <w:ind w:left="426" w:hanging="426"/>
        <w:jc w:val="both"/>
        <w:rPr>
          <w:rFonts w:cstheme="minorHAnsi"/>
        </w:rPr>
      </w:pPr>
      <w:r>
        <w:rPr>
          <w:rFonts w:cstheme="minorHAnsi"/>
        </w:rPr>
        <w:t>Kwota, o której mowa w ust. 1 zawiera:</w:t>
      </w:r>
    </w:p>
    <w:p w:rsidR="000172EA" w:rsidRDefault="000172EA" w:rsidP="000172EA">
      <w:pPr>
        <w:pStyle w:val="Akapitzlist"/>
        <w:numPr>
          <w:ilvl w:val="1"/>
          <w:numId w:val="3"/>
        </w:numPr>
        <w:jc w:val="both"/>
        <w:rPr>
          <w:rFonts w:cstheme="minorHAnsi"/>
        </w:rPr>
      </w:pPr>
      <w:r>
        <w:rPr>
          <w:rFonts w:cstheme="minorHAnsi"/>
        </w:rPr>
        <w:t>Szacowaną kwotę przychodu z tytułu realizacji usługi, w wysokości 38 502,00 PLN (słownie: trzydzieści osiem tysięcy pięćset dwa złote 00/100), co stanowi iloczyn szacowanego przychodu z tytułu wykonania usługi w odniesieniu do jednego wozokilometra i maksymalnej liczby wozokilometrów, określonych w załączniku nr 1 do umowy;</w:t>
      </w:r>
    </w:p>
    <w:p w:rsidR="000172EA" w:rsidRPr="00501685" w:rsidRDefault="000172EA" w:rsidP="000172EA">
      <w:pPr>
        <w:pStyle w:val="Akapitzlist"/>
        <w:numPr>
          <w:ilvl w:val="1"/>
          <w:numId w:val="3"/>
        </w:numPr>
        <w:jc w:val="both"/>
        <w:rPr>
          <w:rFonts w:cstheme="minorHAnsi"/>
        </w:rPr>
      </w:pPr>
      <w:r>
        <w:rPr>
          <w:rFonts w:cstheme="minorHAnsi"/>
        </w:rPr>
        <w:t>Szacowaną kwotę deficytu z tytułu realizacji usługi, w wysokości 57 753,00 PLN (słownie: pięćdziesiąt siedem tysięcy siedemset pięćdziesiąt trzy złote 00/100), co stanowi iloczyn szacowanego deficytu z tytułu wykonania usługi w odniesieniu do jednego wozokilometra i maksymalnej liczby wozokilometrów, określonych w załączniku nr 1 do umowy.</w:t>
      </w:r>
    </w:p>
    <w:p w:rsidR="003D6301" w:rsidRPr="006D5F0B" w:rsidRDefault="003004EB" w:rsidP="009103A9">
      <w:pPr>
        <w:jc w:val="center"/>
        <w:rPr>
          <w:rFonts w:cstheme="minorHAnsi"/>
          <w:b/>
        </w:rPr>
      </w:pPr>
      <w:r w:rsidRPr="006D5F0B">
        <w:rPr>
          <w:rFonts w:cstheme="minorHAnsi"/>
          <w:b/>
        </w:rPr>
        <w:t>Warunki wykonywania umowy</w:t>
      </w:r>
      <w:r w:rsidR="000A3C07" w:rsidRPr="006D5F0B">
        <w:rPr>
          <w:rFonts w:cstheme="minorHAnsi"/>
          <w:b/>
        </w:rPr>
        <w:t>.</w:t>
      </w:r>
    </w:p>
    <w:p w:rsidR="009103A9" w:rsidRPr="006D5F0B" w:rsidRDefault="009103A9" w:rsidP="009103A9">
      <w:pPr>
        <w:jc w:val="center"/>
        <w:rPr>
          <w:rFonts w:cstheme="minorHAnsi"/>
          <w:b/>
        </w:rPr>
      </w:pPr>
      <w:r w:rsidRPr="006D5F0B">
        <w:rPr>
          <w:rFonts w:cstheme="minorHAnsi"/>
          <w:b/>
        </w:rPr>
        <w:t>§ 4</w:t>
      </w:r>
    </w:p>
    <w:p w:rsidR="00375785" w:rsidRPr="00761364" w:rsidRDefault="00375785" w:rsidP="00AC5514">
      <w:pPr>
        <w:pStyle w:val="Akapitzlist"/>
        <w:numPr>
          <w:ilvl w:val="0"/>
          <w:numId w:val="4"/>
        </w:numPr>
        <w:ind w:left="426" w:hanging="426"/>
        <w:jc w:val="both"/>
        <w:rPr>
          <w:rFonts w:cstheme="minorHAnsi"/>
        </w:rPr>
      </w:pPr>
      <w:r w:rsidRPr="00761364">
        <w:rPr>
          <w:rFonts w:cstheme="minorHAnsi"/>
        </w:rPr>
        <w:t>Usługa</w:t>
      </w:r>
      <w:r w:rsidR="00543A4E" w:rsidRPr="00761364">
        <w:rPr>
          <w:rFonts w:cstheme="minorHAnsi"/>
        </w:rPr>
        <w:t xml:space="preserve"> </w:t>
      </w:r>
      <w:r w:rsidRPr="00761364">
        <w:rPr>
          <w:rFonts w:cstheme="minorHAnsi"/>
        </w:rPr>
        <w:t xml:space="preserve">świadczona będzie zgodnie z </w:t>
      </w:r>
      <w:r w:rsidR="00A95C6D" w:rsidRPr="00761364">
        <w:rPr>
          <w:rFonts w:cstheme="minorHAnsi"/>
        </w:rPr>
        <w:t xml:space="preserve">przepisami ustawy z dnia 15 listopada 1984 r. </w:t>
      </w:r>
      <w:r w:rsidR="00A95C6D" w:rsidRPr="00761364">
        <w:rPr>
          <w:rFonts w:cstheme="minorHAnsi"/>
          <w:i/>
        </w:rPr>
        <w:t>Prawo przewozowe</w:t>
      </w:r>
      <w:r w:rsidR="00A95C6D" w:rsidRPr="00761364">
        <w:rPr>
          <w:rFonts w:cstheme="minorHAnsi"/>
        </w:rPr>
        <w:t xml:space="preserve"> (tekst jedn. Dz. U. z 2017 r. poz. 1983, z </w:t>
      </w:r>
      <w:proofErr w:type="spellStart"/>
      <w:r w:rsidR="00A95C6D" w:rsidRPr="00761364">
        <w:rPr>
          <w:rFonts w:cstheme="minorHAnsi"/>
        </w:rPr>
        <w:t>późn</w:t>
      </w:r>
      <w:proofErr w:type="spellEnd"/>
      <w:r w:rsidR="00A95C6D" w:rsidRPr="00761364">
        <w:rPr>
          <w:rFonts w:cstheme="minorHAnsi"/>
        </w:rPr>
        <w:t xml:space="preserve">. zm.), ustawy </w:t>
      </w:r>
      <w:r w:rsidR="00A95C6D" w:rsidRPr="00761364">
        <w:rPr>
          <w:rFonts w:cstheme="minorHAnsi"/>
          <w:i/>
        </w:rPr>
        <w:t xml:space="preserve">o publicznym transporcie </w:t>
      </w:r>
      <w:r w:rsidR="00A95C6D" w:rsidRPr="00761364">
        <w:rPr>
          <w:rFonts w:cstheme="minorHAnsi"/>
        </w:rPr>
        <w:t xml:space="preserve">zbiorowym oraz z </w:t>
      </w:r>
      <w:r w:rsidRPr="00761364">
        <w:rPr>
          <w:rFonts w:cstheme="minorHAnsi"/>
        </w:rPr>
        <w:t>zasadami określonymi w załączniku nr 2 do niniejszej umowy.</w:t>
      </w:r>
    </w:p>
    <w:p w:rsidR="003263C5" w:rsidRPr="006D5F0B" w:rsidRDefault="003263C5" w:rsidP="00AC5514">
      <w:pPr>
        <w:pStyle w:val="Akapitzlist"/>
        <w:numPr>
          <w:ilvl w:val="0"/>
          <w:numId w:val="4"/>
        </w:numPr>
        <w:ind w:left="426" w:hanging="426"/>
        <w:jc w:val="both"/>
        <w:rPr>
          <w:rFonts w:cstheme="minorHAnsi"/>
        </w:rPr>
      </w:pPr>
      <w:r w:rsidRPr="006D5F0B">
        <w:rPr>
          <w:rFonts w:cstheme="minorHAnsi"/>
        </w:rPr>
        <w:lastRenderedPageBreak/>
        <w:t>Usługa wykonywana będzie w pełni sprawnymi technicznie autobusami Operatora (zgodnie</w:t>
      </w:r>
      <w:r w:rsidR="00AC5514">
        <w:rPr>
          <w:rFonts w:cstheme="minorHAnsi"/>
        </w:rPr>
        <w:br/>
      </w:r>
      <w:r w:rsidRPr="006D5F0B">
        <w:rPr>
          <w:rFonts w:cstheme="minorHAnsi"/>
        </w:rPr>
        <w:t xml:space="preserve">z wymogami ustawy z dnia 20 czerwca 1997 r. </w:t>
      </w:r>
      <w:r w:rsidRPr="006D5F0B">
        <w:rPr>
          <w:rFonts w:cstheme="minorHAnsi"/>
          <w:i/>
        </w:rPr>
        <w:t>Prawo o ruchu drogowym</w:t>
      </w:r>
      <w:r w:rsidRPr="006D5F0B">
        <w:rPr>
          <w:rFonts w:cstheme="minorHAnsi"/>
        </w:rPr>
        <w:t xml:space="preserve"> (tekst jedn. Dz. U. z 2018</w:t>
      </w:r>
      <w:r w:rsidR="00AC5514">
        <w:rPr>
          <w:rFonts w:cstheme="minorHAnsi"/>
        </w:rPr>
        <w:t> </w:t>
      </w:r>
      <w:r w:rsidRPr="006D5F0B">
        <w:rPr>
          <w:rFonts w:cstheme="minorHAnsi"/>
        </w:rPr>
        <w:t xml:space="preserve">r. poz. 1990, z </w:t>
      </w:r>
      <w:proofErr w:type="spellStart"/>
      <w:r w:rsidRPr="006D5F0B">
        <w:rPr>
          <w:rFonts w:cstheme="minorHAnsi"/>
        </w:rPr>
        <w:t>późn</w:t>
      </w:r>
      <w:proofErr w:type="spellEnd"/>
      <w:r w:rsidRPr="006D5F0B">
        <w:rPr>
          <w:rFonts w:cstheme="minorHAnsi"/>
        </w:rPr>
        <w:t>. zm.)</w:t>
      </w:r>
      <w:r w:rsidR="00913751" w:rsidRPr="006D5F0B">
        <w:rPr>
          <w:rFonts w:cstheme="minorHAnsi"/>
        </w:rPr>
        <w:t xml:space="preserve"> oraz przepisów wykonawczych do tej ustawy).</w:t>
      </w:r>
      <w:r w:rsidR="00913AFD" w:rsidRPr="006D5F0B">
        <w:rPr>
          <w:rFonts w:cstheme="minorHAnsi"/>
        </w:rPr>
        <w:t xml:space="preserve"> Średnia wieku autobusów wykorzystywanych do świadczenia usługi (liczona w każdym dniu świadczenia usługi) nie będzie przekraczać 15 lat, przy czym żaden autobus w okresie świadczenia usługi nie będzie starszy niż 17 lat.</w:t>
      </w:r>
      <w:r w:rsidR="006957AC" w:rsidRPr="006D5F0B">
        <w:rPr>
          <w:rFonts w:cstheme="minorHAnsi"/>
        </w:rPr>
        <w:t xml:space="preserve"> Autobusy będą posiadały parametry techniczno-użytkowe określone</w:t>
      </w:r>
      <w:r w:rsidR="00AC5514">
        <w:rPr>
          <w:rFonts w:cstheme="minorHAnsi"/>
        </w:rPr>
        <w:br/>
      </w:r>
      <w:r w:rsidR="006957AC" w:rsidRPr="006D5F0B">
        <w:rPr>
          <w:rFonts w:cstheme="minorHAnsi"/>
        </w:rPr>
        <w:t>w załączniku nr 3 do niniejszej umowy.</w:t>
      </w:r>
    </w:p>
    <w:p w:rsidR="00913751" w:rsidRPr="006D5F0B" w:rsidRDefault="0061707C" w:rsidP="00AC5514">
      <w:pPr>
        <w:pStyle w:val="Akapitzlist"/>
        <w:numPr>
          <w:ilvl w:val="0"/>
          <w:numId w:val="4"/>
        </w:numPr>
        <w:ind w:left="426" w:hanging="426"/>
        <w:jc w:val="both"/>
        <w:rPr>
          <w:rFonts w:cstheme="minorHAnsi"/>
        </w:rPr>
      </w:pPr>
      <w:r w:rsidRPr="006D5F0B">
        <w:rPr>
          <w:rFonts w:cstheme="minorHAnsi"/>
        </w:rPr>
        <w:t>Usługa wykonywana będzie przez kierowców spełniających wymagania określone w ustawie</w:t>
      </w:r>
      <w:r w:rsidR="00AC5514">
        <w:rPr>
          <w:rFonts w:cstheme="minorHAnsi"/>
        </w:rPr>
        <w:br/>
      </w:r>
      <w:r w:rsidRPr="006D5F0B">
        <w:rPr>
          <w:rFonts w:cstheme="minorHAnsi"/>
        </w:rPr>
        <w:t xml:space="preserve">z dnia 6 września 2001 r. </w:t>
      </w:r>
      <w:r w:rsidRPr="006D5F0B">
        <w:rPr>
          <w:rFonts w:cstheme="minorHAnsi"/>
          <w:i/>
        </w:rPr>
        <w:t xml:space="preserve">o transporcie drogowym </w:t>
      </w:r>
      <w:r w:rsidRPr="006D5F0B">
        <w:rPr>
          <w:rFonts w:cstheme="minorHAnsi"/>
        </w:rPr>
        <w:t xml:space="preserve">(tekst jedn. Dz. U. z 2019 r. poz. 58, z </w:t>
      </w:r>
      <w:proofErr w:type="spellStart"/>
      <w:r w:rsidRPr="006D5F0B">
        <w:rPr>
          <w:rFonts w:cstheme="minorHAnsi"/>
        </w:rPr>
        <w:t>późn</w:t>
      </w:r>
      <w:proofErr w:type="spellEnd"/>
      <w:r w:rsidRPr="006D5F0B">
        <w:rPr>
          <w:rFonts w:cstheme="minorHAnsi"/>
        </w:rPr>
        <w:t xml:space="preserve">. zm.) oraz w ustawie z dnia 5 stycznia 2011 r. </w:t>
      </w:r>
      <w:r w:rsidRPr="006D5F0B">
        <w:rPr>
          <w:rFonts w:cstheme="minorHAnsi"/>
          <w:i/>
        </w:rPr>
        <w:t>o kierujących pojazdami</w:t>
      </w:r>
      <w:r w:rsidRPr="006D5F0B">
        <w:rPr>
          <w:rFonts w:cstheme="minorHAnsi"/>
        </w:rPr>
        <w:t xml:space="preserve"> (tekst jedn. Dz. U. z 2019 r. poz. 341, z </w:t>
      </w:r>
      <w:proofErr w:type="spellStart"/>
      <w:r w:rsidRPr="006D5F0B">
        <w:rPr>
          <w:rFonts w:cstheme="minorHAnsi"/>
        </w:rPr>
        <w:t>późn</w:t>
      </w:r>
      <w:proofErr w:type="spellEnd"/>
      <w:r w:rsidRPr="006D5F0B">
        <w:rPr>
          <w:rFonts w:cstheme="minorHAnsi"/>
        </w:rPr>
        <w:t>. zm.)</w:t>
      </w:r>
      <w:r w:rsidR="00244C15" w:rsidRPr="006D5F0B">
        <w:rPr>
          <w:rFonts w:cstheme="minorHAnsi"/>
        </w:rPr>
        <w:t>, posługujących się swobodnie językiem polskim.</w:t>
      </w:r>
    </w:p>
    <w:p w:rsidR="00244C15" w:rsidRPr="006D5F0B" w:rsidRDefault="002C4FF6" w:rsidP="00AC5514">
      <w:pPr>
        <w:pStyle w:val="Akapitzlist"/>
        <w:numPr>
          <w:ilvl w:val="0"/>
          <w:numId w:val="4"/>
        </w:numPr>
        <w:ind w:left="426" w:hanging="426"/>
        <w:jc w:val="both"/>
        <w:rPr>
          <w:rFonts w:cstheme="minorHAnsi"/>
        </w:rPr>
      </w:pPr>
      <w:r w:rsidRPr="006D5F0B">
        <w:rPr>
          <w:rFonts w:cstheme="minorHAnsi"/>
        </w:rPr>
        <w:t xml:space="preserve">W ramach realizacji usługi Operator będzie </w:t>
      </w:r>
      <w:r w:rsidR="00DC48F9" w:rsidRPr="006D5F0B">
        <w:rPr>
          <w:rFonts w:cstheme="minorHAnsi"/>
        </w:rPr>
        <w:t xml:space="preserve">pobierał opłaty, stanowiące przychód </w:t>
      </w:r>
      <w:r w:rsidR="00FF33E7" w:rsidRPr="006D5F0B">
        <w:rPr>
          <w:rFonts w:cstheme="minorHAnsi"/>
        </w:rPr>
        <w:t>O</w:t>
      </w:r>
      <w:r w:rsidR="00DC48F9" w:rsidRPr="006D5F0B">
        <w:rPr>
          <w:rFonts w:cstheme="minorHAnsi"/>
        </w:rPr>
        <w:t xml:space="preserve">peratora. Wysokość opłat określa załącznik nr </w:t>
      </w:r>
      <w:r w:rsidRPr="006D5F0B">
        <w:rPr>
          <w:rFonts w:cstheme="minorHAnsi"/>
        </w:rPr>
        <w:t>4 do niniejszej umowy</w:t>
      </w:r>
      <w:r w:rsidR="00DC48F9" w:rsidRPr="006D5F0B">
        <w:rPr>
          <w:rFonts w:cstheme="minorHAnsi"/>
        </w:rPr>
        <w:t xml:space="preserve">, przy czym ceny w nim zawarte mają </w:t>
      </w:r>
      <w:r w:rsidRPr="006D5F0B">
        <w:rPr>
          <w:rFonts w:cstheme="minorHAnsi"/>
        </w:rPr>
        <w:t>charakter cen maksymalnych.</w:t>
      </w:r>
      <w:r w:rsidR="00DC48F9" w:rsidRPr="006D5F0B">
        <w:rPr>
          <w:rFonts w:cstheme="minorHAnsi"/>
        </w:rPr>
        <w:t xml:space="preserve"> Każdorazowa zmiana wysokości opłat w stosunku do stawek określonych w załączniku nr 4 wymaga zawiadomienia Organizatora, przy czym zmiana polegająca na wzroście stawek ponad poziom określony w załączniku nr 4 wymaga </w:t>
      </w:r>
      <w:r w:rsidR="002F6D8A" w:rsidRPr="006D5F0B">
        <w:rPr>
          <w:rFonts w:cstheme="minorHAnsi"/>
        </w:rPr>
        <w:t xml:space="preserve">akceptacji Organizatora i </w:t>
      </w:r>
      <w:r w:rsidR="00DC48F9" w:rsidRPr="006D5F0B">
        <w:rPr>
          <w:rFonts w:cstheme="minorHAnsi"/>
        </w:rPr>
        <w:t>sporządzenia aneksu do umowy.</w:t>
      </w:r>
      <w:r w:rsidR="00080F54" w:rsidRPr="006D5F0B">
        <w:rPr>
          <w:rFonts w:cstheme="minorHAnsi"/>
        </w:rPr>
        <w:t xml:space="preserve"> Sprzedaż biletów odbywać się będzie w autobusach realizujących usługę.</w:t>
      </w:r>
      <w:r w:rsidR="001E37FB" w:rsidRPr="006D5F0B">
        <w:rPr>
          <w:rFonts w:cstheme="minorHAnsi"/>
        </w:rPr>
        <w:t xml:space="preserve"> Operator będzie również prowadził sprzedaż biletów miesięcznych.</w:t>
      </w:r>
    </w:p>
    <w:p w:rsidR="00DC48F9" w:rsidRPr="006D5F0B" w:rsidRDefault="009D4A2D" w:rsidP="00AC5514">
      <w:pPr>
        <w:pStyle w:val="Akapitzlist"/>
        <w:numPr>
          <w:ilvl w:val="0"/>
          <w:numId w:val="4"/>
        </w:numPr>
        <w:ind w:left="426" w:hanging="426"/>
        <w:jc w:val="both"/>
        <w:rPr>
          <w:rFonts w:cstheme="minorHAnsi"/>
        </w:rPr>
      </w:pPr>
      <w:r w:rsidRPr="006D5F0B">
        <w:rPr>
          <w:rFonts w:cstheme="minorHAnsi"/>
        </w:rPr>
        <w:t>W ramach realizacji usługi Organizator dopuszcza zlecenie przez Operatora wykonywania usług na zasadach określonych w ustawie</w:t>
      </w:r>
      <w:r w:rsidR="00A95C6D">
        <w:rPr>
          <w:rFonts w:cstheme="minorHAnsi"/>
        </w:rPr>
        <w:t xml:space="preserve"> </w:t>
      </w:r>
      <w:r w:rsidRPr="006D5F0B">
        <w:rPr>
          <w:rFonts w:cstheme="minorHAnsi"/>
          <w:i/>
        </w:rPr>
        <w:t>Prawo przewozowe</w:t>
      </w:r>
      <w:r w:rsidRPr="006D5F0B">
        <w:rPr>
          <w:rFonts w:cstheme="minorHAnsi"/>
        </w:rPr>
        <w:t>, w wymiarze nie większym niż 50 % wielkości zamówienia, wyrażonej w wozokilometrach.</w:t>
      </w:r>
    </w:p>
    <w:p w:rsidR="004D2FB4" w:rsidRPr="006D5F0B" w:rsidRDefault="004D2FB4" w:rsidP="00AC5514">
      <w:pPr>
        <w:pStyle w:val="Akapitzlist"/>
        <w:numPr>
          <w:ilvl w:val="0"/>
          <w:numId w:val="4"/>
        </w:numPr>
        <w:ind w:left="426" w:hanging="426"/>
        <w:jc w:val="both"/>
        <w:rPr>
          <w:rFonts w:cstheme="minorHAnsi"/>
        </w:rPr>
      </w:pPr>
      <w:r w:rsidRPr="006D5F0B">
        <w:rPr>
          <w:rFonts w:cstheme="minorHAnsi"/>
        </w:rPr>
        <w:t>Skargi i reklamacje składane przez pasażerów Operator będzie rozpatrywał na zasadach określonych w załączniku nr 2 do niniejszej umowy.</w:t>
      </w:r>
    </w:p>
    <w:p w:rsidR="00D21E3C" w:rsidRPr="006D5F0B" w:rsidRDefault="00D21E3C" w:rsidP="00AC5514">
      <w:pPr>
        <w:pStyle w:val="Akapitzlist"/>
        <w:numPr>
          <w:ilvl w:val="0"/>
          <w:numId w:val="4"/>
        </w:numPr>
        <w:ind w:left="426" w:hanging="426"/>
        <w:jc w:val="both"/>
        <w:rPr>
          <w:rFonts w:cstheme="minorHAnsi"/>
        </w:rPr>
      </w:pPr>
      <w:r w:rsidRPr="006D5F0B">
        <w:rPr>
          <w:rFonts w:cstheme="minorHAnsi"/>
        </w:rPr>
        <w:t>Na potrzeb</w:t>
      </w:r>
      <w:r w:rsidR="008034ED" w:rsidRPr="006D5F0B">
        <w:rPr>
          <w:rFonts w:cstheme="minorHAnsi"/>
        </w:rPr>
        <w:t>y</w:t>
      </w:r>
      <w:r w:rsidRPr="006D5F0B">
        <w:rPr>
          <w:rFonts w:cstheme="minorHAnsi"/>
        </w:rPr>
        <w:t xml:space="preserve"> realizacji umowy Operator uzgodni zasady korzystania </w:t>
      </w:r>
      <w:r w:rsidR="00AC5514">
        <w:rPr>
          <w:rFonts w:cstheme="minorHAnsi"/>
        </w:rPr>
        <w:t xml:space="preserve">z </w:t>
      </w:r>
      <w:r w:rsidRPr="006D5F0B">
        <w:rPr>
          <w:rFonts w:cstheme="minorHAnsi"/>
        </w:rPr>
        <w:t>przystanków komunikacyjnych i dworców z ich właścicielami lub zarządzającymi. Koszty związane</w:t>
      </w:r>
      <w:r w:rsidR="00AC5514">
        <w:rPr>
          <w:rFonts w:cstheme="minorHAnsi"/>
        </w:rPr>
        <w:br/>
      </w:r>
      <w:r w:rsidRPr="006D5F0B">
        <w:rPr>
          <w:rFonts w:cstheme="minorHAnsi"/>
        </w:rPr>
        <w:t>z korzystaniem z przystanków w trakcie realizacji umowy obciążą Operatora.</w:t>
      </w:r>
    </w:p>
    <w:p w:rsidR="008034ED" w:rsidRPr="006D5F0B" w:rsidRDefault="008034ED" w:rsidP="00AC5514">
      <w:pPr>
        <w:pStyle w:val="Akapitzlist"/>
        <w:numPr>
          <w:ilvl w:val="0"/>
          <w:numId w:val="4"/>
        </w:numPr>
        <w:ind w:left="426" w:hanging="426"/>
        <w:jc w:val="both"/>
        <w:rPr>
          <w:rFonts w:cstheme="minorHAnsi"/>
        </w:rPr>
      </w:pPr>
      <w:r w:rsidRPr="006D5F0B">
        <w:rPr>
          <w:rFonts w:cstheme="minorHAnsi"/>
        </w:rPr>
        <w:t>Operator dokona publikacji rozkładu jazdy przedmiotowej linii zgodnie z rozdziałem 4 Rozporządzenia Ministra Transportu, Budownictwa i Gospodarki Morskiej z dnia 10 kwietnia 2012</w:t>
      </w:r>
      <w:r w:rsidR="00AC5514">
        <w:rPr>
          <w:rFonts w:cstheme="minorHAnsi"/>
        </w:rPr>
        <w:t> </w:t>
      </w:r>
      <w:r w:rsidRPr="006D5F0B">
        <w:rPr>
          <w:rFonts w:cstheme="minorHAnsi"/>
        </w:rPr>
        <w:t xml:space="preserve">r. </w:t>
      </w:r>
      <w:r w:rsidRPr="006D5F0B">
        <w:rPr>
          <w:rFonts w:cstheme="minorHAnsi"/>
          <w:i/>
        </w:rPr>
        <w:t>w sprawie rozkładów jazdy</w:t>
      </w:r>
      <w:r w:rsidRPr="006D5F0B">
        <w:rPr>
          <w:rFonts w:cstheme="minorHAnsi"/>
        </w:rPr>
        <w:t xml:space="preserve"> (tekst jedn. Dz. U. z 2018 r. poz., 202).</w:t>
      </w:r>
      <w:r w:rsidR="00BE4102" w:rsidRPr="006D5F0B">
        <w:rPr>
          <w:rFonts w:cstheme="minorHAnsi"/>
        </w:rPr>
        <w:t xml:space="preserve"> Koszty związane</w:t>
      </w:r>
      <w:r w:rsidR="00954A1B">
        <w:rPr>
          <w:rFonts w:cstheme="minorHAnsi"/>
        </w:rPr>
        <w:br/>
      </w:r>
      <w:r w:rsidR="00BE4102" w:rsidRPr="006D5F0B">
        <w:rPr>
          <w:rFonts w:cstheme="minorHAnsi"/>
        </w:rPr>
        <w:t>z publikacją poniesie Operator.</w:t>
      </w:r>
    </w:p>
    <w:p w:rsidR="008034ED" w:rsidRPr="006D5F0B" w:rsidRDefault="008034ED" w:rsidP="00AC5514">
      <w:pPr>
        <w:pStyle w:val="Akapitzlist"/>
        <w:numPr>
          <w:ilvl w:val="0"/>
          <w:numId w:val="4"/>
        </w:numPr>
        <w:ind w:left="426" w:hanging="426"/>
        <w:jc w:val="both"/>
        <w:rPr>
          <w:rFonts w:cstheme="minorHAnsi"/>
        </w:rPr>
      </w:pPr>
      <w:r w:rsidRPr="006D5F0B">
        <w:rPr>
          <w:rFonts w:cstheme="minorHAnsi"/>
        </w:rPr>
        <w:t xml:space="preserve">Operator dokona publikacji cennika opłat, zgodnie z ar.t 46 ust. 1 pkt 6 ustawy </w:t>
      </w:r>
      <w:r w:rsidRPr="006D5F0B">
        <w:rPr>
          <w:rFonts w:cstheme="minorHAnsi"/>
          <w:i/>
        </w:rPr>
        <w:t>o publicznym transporcie zbiorowym</w:t>
      </w:r>
      <w:r w:rsidRPr="006D5F0B">
        <w:rPr>
          <w:rFonts w:cstheme="minorHAnsi"/>
        </w:rPr>
        <w:t>.</w:t>
      </w:r>
    </w:p>
    <w:p w:rsidR="008034ED" w:rsidRDefault="008034ED" w:rsidP="00AC5514">
      <w:pPr>
        <w:pStyle w:val="Akapitzlist"/>
        <w:numPr>
          <w:ilvl w:val="0"/>
          <w:numId w:val="4"/>
        </w:numPr>
        <w:ind w:left="426" w:hanging="426"/>
        <w:jc w:val="both"/>
        <w:rPr>
          <w:rFonts w:cstheme="minorHAnsi"/>
        </w:rPr>
      </w:pPr>
      <w:r w:rsidRPr="006D5F0B">
        <w:rPr>
          <w:rFonts w:cstheme="minorHAnsi"/>
        </w:rPr>
        <w:t xml:space="preserve">Organizator opracuje regulamin przewozu osób i przekaże go do publikacji zgodnie z </w:t>
      </w:r>
      <w:r w:rsidR="002707B0" w:rsidRPr="006D5F0B">
        <w:rPr>
          <w:rFonts w:cstheme="minorHAnsi"/>
        </w:rPr>
        <w:t xml:space="preserve">art. 46 ust. 1 pkt 9 ustawy </w:t>
      </w:r>
      <w:r w:rsidR="002707B0" w:rsidRPr="006D5F0B">
        <w:rPr>
          <w:rFonts w:cstheme="minorHAnsi"/>
          <w:i/>
        </w:rPr>
        <w:t>o publicznym transporcie zbiorowym</w:t>
      </w:r>
      <w:r w:rsidR="002707B0" w:rsidRPr="006D5F0B">
        <w:rPr>
          <w:rFonts w:cstheme="minorHAnsi"/>
        </w:rPr>
        <w:t>.</w:t>
      </w:r>
    </w:p>
    <w:p w:rsidR="00FA3803" w:rsidRDefault="00FA3803" w:rsidP="00FA3803">
      <w:pPr>
        <w:pStyle w:val="Akapitzlist"/>
        <w:jc w:val="both"/>
        <w:rPr>
          <w:rFonts w:cstheme="minorHAnsi"/>
        </w:rPr>
      </w:pPr>
    </w:p>
    <w:p w:rsidR="00FA3803" w:rsidRPr="00FA3803" w:rsidRDefault="00FA3803" w:rsidP="00FA3803">
      <w:pPr>
        <w:pStyle w:val="Akapitzlist"/>
        <w:ind w:left="0"/>
        <w:jc w:val="center"/>
        <w:rPr>
          <w:rFonts w:cstheme="minorHAnsi"/>
          <w:b/>
        </w:rPr>
      </w:pPr>
      <w:r w:rsidRPr="00FA3803">
        <w:rPr>
          <w:rFonts w:cstheme="minorHAnsi"/>
          <w:b/>
        </w:rPr>
        <w:t>Rozlicz</w:t>
      </w:r>
      <w:r w:rsidR="00C072B2">
        <w:rPr>
          <w:rFonts w:cstheme="minorHAnsi"/>
          <w:b/>
        </w:rPr>
        <w:t>e</w:t>
      </w:r>
      <w:r w:rsidRPr="00FA3803">
        <w:rPr>
          <w:rFonts w:cstheme="minorHAnsi"/>
          <w:b/>
        </w:rPr>
        <w:t>nie finansowe realizacji umowy.</w:t>
      </w:r>
    </w:p>
    <w:p w:rsidR="00FA3803" w:rsidRPr="00E03D7F" w:rsidRDefault="00FA3803" w:rsidP="00FA3803">
      <w:pPr>
        <w:jc w:val="center"/>
        <w:rPr>
          <w:rFonts w:cstheme="minorHAnsi"/>
          <w:b/>
          <w:color w:val="000000" w:themeColor="text1"/>
        </w:rPr>
      </w:pPr>
      <w:r w:rsidRPr="00E03D7F">
        <w:rPr>
          <w:rFonts w:cstheme="minorHAnsi"/>
          <w:b/>
          <w:color w:val="000000" w:themeColor="text1"/>
        </w:rPr>
        <w:t>§ 5</w:t>
      </w:r>
    </w:p>
    <w:p w:rsidR="00342BD7" w:rsidRDefault="00342BD7" w:rsidP="009B5DC8">
      <w:pPr>
        <w:pStyle w:val="Akapitzlist"/>
        <w:numPr>
          <w:ilvl w:val="0"/>
          <w:numId w:val="29"/>
        </w:numPr>
        <w:ind w:left="426" w:hanging="426"/>
        <w:jc w:val="both"/>
        <w:rPr>
          <w:rFonts w:cstheme="minorHAnsi"/>
        </w:rPr>
      </w:pPr>
      <w:r>
        <w:rPr>
          <w:rFonts w:cstheme="minorHAnsi"/>
        </w:rPr>
        <w:t xml:space="preserve">Jeżeli </w:t>
      </w:r>
      <w:r w:rsidR="00743279">
        <w:rPr>
          <w:rFonts w:cstheme="minorHAnsi"/>
        </w:rPr>
        <w:t>O</w:t>
      </w:r>
      <w:r>
        <w:rPr>
          <w:rFonts w:cstheme="minorHAnsi"/>
        </w:rPr>
        <w:t>perator, poza świadczeniem usług stanowiących przedmiot niniejszej umowy, będzie w okresie obowiązywania niniejszej umowy prowadził inną działalności gospodarczą, w celu rozliczenia finansowego umowy, zobowiązany będzie do prowadzenia oddzielnej rachunkowości dla usług stanowiących przedmiot niniejszej umowy. Niewyodrębnienie oddzielnej rachunkowości będzie stanowiło podstawę dla odmowy wypłaty rekompensat.</w:t>
      </w:r>
    </w:p>
    <w:p w:rsidR="00747890" w:rsidRDefault="00FA3803" w:rsidP="009B5DC8">
      <w:pPr>
        <w:pStyle w:val="Akapitzlist"/>
        <w:numPr>
          <w:ilvl w:val="0"/>
          <w:numId w:val="29"/>
        </w:numPr>
        <w:ind w:left="426" w:hanging="426"/>
        <w:jc w:val="both"/>
        <w:rPr>
          <w:rFonts w:cstheme="minorHAnsi"/>
        </w:rPr>
      </w:pPr>
      <w:r>
        <w:rPr>
          <w:rFonts w:cstheme="minorHAnsi"/>
        </w:rPr>
        <w:t xml:space="preserve">Dokumentacja prowadzona w ramach oddzielnej rachunkowości musi umożliwiać jednoznaczne określenie całości kosztów i przychodów ponoszonych </w:t>
      </w:r>
      <w:r w:rsidR="00B7255A">
        <w:rPr>
          <w:rFonts w:cstheme="minorHAnsi"/>
        </w:rPr>
        <w:t xml:space="preserve">przez </w:t>
      </w:r>
      <w:r w:rsidR="00743279">
        <w:rPr>
          <w:rFonts w:cstheme="minorHAnsi"/>
        </w:rPr>
        <w:t>O</w:t>
      </w:r>
      <w:r w:rsidR="00B7255A">
        <w:rPr>
          <w:rFonts w:cstheme="minorHAnsi"/>
        </w:rPr>
        <w:t xml:space="preserve">peratora w okresie obowiązywania niniejszej umowy </w:t>
      </w:r>
      <w:r>
        <w:rPr>
          <w:rFonts w:cstheme="minorHAnsi"/>
        </w:rPr>
        <w:t xml:space="preserve">oraz wysokość kosztów i przychodów odnoszącą się do realizacji </w:t>
      </w:r>
      <w:r w:rsidR="00747890">
        <w:rPr>
          <w:rFonts w:cstheme="minorHAnsi"/>
        </w:rPr>
        <w:t>usługi</w:t>
      </w:r>
      <w:r w:rsidR="00B7255A">
        <w:rPr>
          <w:rFonts w:cstheme="minorHAnsi"/>
        </w:rPr>
        <w:t>.</w:t>
      </w:r>
    </w:p>
    <w:p w:rsidR="00B7255A" w:rsidRDefault="00B7255A" w:rsidP="009B5DC8">
      <w:pPr>
        <w:pStyle w:val="Akapitzlist"/>
        <w:numPr>
          <w:ilvl w:val="0"/>
          <w:numId w:val="29"/>
        </w:numPr>
        <w:ind w:left="426" w:hanging="426"/>
        <w:jc w:val="both"/>
        <w:rPr>
          <w:rFonts w:cstheme="minorHAnsi"/>
        </w:rPr>
      </w:pPr>
      <w:r>
        <w:rPr>
          <w:rFonts w:cstheme="minorHAnsi"/>
        </w:rPr>
        <w:t xml:space="preserve">Konta przypisane do działalności operatora niezwiązanej z realizacją niniejszej umowy oraz konta przypisane do działalności związanej z realizacją przedmiotowej usługi muszą być </w:t>
      </w:r>
      <w:r>
        <w:rPr>
          <w:rFonts w:cstheme="minorHAnsi"/>
        </w:rPr>
        <w:lastRenderedPageBreak/>
        <w:t>prowadzone oddzielnie, a odpowiadające im aktywa oraz koszty stałe przydzielane zgodnie z obowiązującymi zasadami rachunkowości i przepisami podatkowymi.</w:t>
      </w:r>
    </w:p>
    <w:p w:rsidR="0022727F" w:rsidRPr="006D5F0B" w:rsidRDefault="0022727F" w:rsidP="009B5DC8">
      <w:pPr>
        <w:pStyle w:val="Akapitzlist"/>
        <w:numPr>
          <w:ilvl w:val="0"/>
          <w:numId w:val="29"/>
        </w:numPr>
        <w:ind w:left="426" w:hanging="426"/>
        <w:jc w:val="both"/>
        <w:rPr>
          <w:rFonts w:cstheme="minorHAnsi"/>
        </w:rPr>
      </w:pPr>
      <w:r>
        <w:rPr>
          <w:rFonts w:cstheme="minorHAnsi"/>
        </w:rPr>
        <w:t xml:space="preserve">W celu jednoznacznego określenia wysokości kosztów przynależnych do przedmiotowej usługi Operator, w terminie 10 dni od daty zawarcia niniejszej umowy, nie później jednak niż do dnia sporządzenia pierwszego sprawozdania, o którym mowa w § 6, przedstawi Organizatorowi kalkulację proporcjonalnego udziału wysokości kosztów i przychodów przypadających na realizację usługi. </w:t>
      </w:r>
      <w:r w:rsidR="00BD5D01">
        <w:rPr>
          <w:rFonts w:cstheme="minorHAnsi"/>
        </w:rPr>
        <w:t>Kalkulacja będzie zawierać m.in. takie elementy, jak: średnie zużycie paliwa na kilometr autobusów przeznaczonych do realizacji usługi, czas pracy kierowców wykorzystywany do realizacji usługi wraz z kosztem godziny pracy kierowców, proporcjonalna wysokość kosztów stałych i innych przypadających na realizację usługi.</w:t>
      </w:r>
      <w:r>
        <w:rPr>
          <w:rFonts w:cstheme="minorHAnsi"/>
        </w:rPr>
        <w:t xml:space="preserve"> </w:t>
      </w:r>
    </w:p>
    <w:p w:rsidR="009D12CD" w:rsidRPr="00501685" w:rsidRDefault="00692992" w:rsidP="009103A9">
      <w:pPr>
        <w:jc w:val="center"/>
        <w:rPr>
          <w:rFonts w:cstheme="minorHAnsi"/>
          <w:b/>
          <w:color w:val="000000" w:themeColor="text1"/>
        </w:rPr>
      </w:pPr>
      <w:r w:rsidRPr="00501685">
        <w:rPr>
          <w:rFonts w:cstheme="minorHAnsi"/>
          <w:b/>
          <w:color w:val="000000" w:themeColor="text1"/>
        </w:rPr>
        <w:t>Sprawozdanie z realizacji umowy</w:t>
      </w:r>
      <w:r w:rsidR="002070C0" w:rsidRPr="00501685">
        <w:rPr>
          <w:rFonts w:cstheme="minorHAnsi"/>
          <w:b/>
          <w:color w:val="000000" w:themeColor="text1"/>
        </w:rPr>
        <w:t>. Wniosek o wypłatę rekompensaty</w:t>
      </w:r>
      <w:r w:rsidR="00803A5F" w:rsidRPr="00501685">
        <w:rPr>
          <w:rFonts w:cstheme="minorHAnsi"/>
          <w:b/>
          <w:color w:val="000000" w:themeColor="text1"/>
        </w:rPr>
        <w:t xml:space="preserve"> z tytułu poniesionych kosztów w związku ze świadczeniem usługi</w:t>
      </w:r>
      <w:r w:rsidR="002070C0" w:rsidRPr="00501685">
        <w:rPr>
          <w:rFonts w:cstheme="minorHAnsi"/>
          <w:b/>
          <w:color w:val="000000" w:themeColor="text1"/>
        </w:rPr>
        <w:t>.</w:t>
      </w:r>
    </w:p>
    <w:p w:rsidR="009103A9" w:rsidRPr="00501685" w:rsidRDefault="009103A9" w:rsidP="009103A9">
      <w:pPr>
        <w:jc w:val="center"/>
        <w:rPr>
          <w:rFonts w:cstheme="minorHAnsi"/>
          <w:b/>
          <w:color w:val="000000" w:themeColor="text1"/>
        </w:rPr>
      </w:pPr>
      <w:r w:rsidRPr="00501685">
        <w:rPr>
          <w:rFonts w:cstheme="minorHAnsi"/>
          <w:b/>
          <w:color w:val="000000" w:themeColor="text1"/>
        </w:rPr>
        <w:t xml:space="preserve">§ </w:t>
      </w:r>
      <w:r w:rsidR="00B7255A" w:rsidRPr="00501685">
        <w:rPr>
          <w:rFonts w:cstheme="minorHAnsi"/>
          <w:b/>
          <w:color w:val="000000" w:themeColor="text1"/>
        </w:rPr>
        <w:t>6</w:t>
      </w:r>
    </w:p>
    <w:p w:rsidR="00F40175" w:rsidRPr="00501685" w:rsidRDefault="00692992" w:rsidP="00EB45D9">
      <w:pPr>
        <w:pStyle w:val="Akapitzlist"/>
        <w:numPr>
          <w:ilvl w:val="0"/>
          <w:numId w:val="5"/>
        </w:numPr>
        <w:jc w:val="both"/>
        <w:rPr>
          <w:rFonts w:cstheme="minorHAnsi"/>
          <w:color w:val="000000" w:themeColor="text1"/>
        </w:rPr>
      </w:pPr>
      <w:r w:rsidRPr="00501685">
        <w:rPr>
          <w:rFonts w:cstheme="minorHAnsi"/>
          <w:color w:val="000000" w:themeColor="text1"/>
        </w:rPr>
        <w:t xml:space="preserve">Operator </w:t>
      </w:r>
      <w:r w:rsidR="00F40175" w:rsidRPr="00501685">
        <w:rPr>
          <w:rFonts w:cstheme="minorHAnsi"/>
          <w:color w:val="000000" w:themeColor="text1"/>
        </w:rPr>
        <w:t>będzie przekazywał organizatorowi miesięczne sprawozdani</w:t>
      </w:r>
      <w:r w:rsidR="00276E89" w:rsidRPr="00501685">
        <w:rPr>
          <w:rFonts w:cstheme="minorHAnsi"/>
          <w:color w:val="000000" w:themeColor="text1"/>
        </w:rPr>
        <w:t>a</w:t>
      </w:r>
      <w:r w:rsidR="00F40175" w:rsidRPr="00501685">
        <w:rPr>
          <w:rFonts w:cstheme="minorHAnsi"/>
          <w:color w:val="000000" w:themeColor="text1"/>
        </w:rPr>
        <w:t xml:space="preserve"> z realizacji </w:t>
      </w:r>
      <w:r w:rsidR="006F0E9B" w:rsidRPr="00501685">
        <w:rPr>
          <w:rFonts w:cstheme="minorHAnsi"/>
          <w:color w:val="000000" w:themeColor="text1"/>
        </w:rPr>
        <w:t>umowy</w:t>
      </w:r>
      <w:r w:rsidR="00F40175" w:rsidRPr="00501685">
        <w:rPr>
          <w:rFonts w:cstheme="minorHAnsi"/>
          <w:color w:val="000000" w:themeColor="text1"/>
        </w:rPr>
        <w:t xml:space="preserve">, sporządzone </w:t>
      </w:r>
      <w:r w:rsidR="00863F5A" w:rsidRPr="00501685">
        <w:rPr>
          <w:rFonts w:cstheme="minorHAnsi"/>
          <w:color w:val="000000" w:themeColor="text1"/>
        </w:rPr>
        <w:t xml:space="preserve">zgodnie z warunkami określonymi w </w:t>
      </w:r>
      <w:r w:rsidR="00F40175" w:rsidRPr="00501685">
        <w:rPr>
          <w:rFonts w:cstheme="minorHAnsi"/>
          <w:color w:val="000000" w:themeColor="text1"/>
        </w:rPr>
        <w:t>załączniku nr 5 do niniejszej umowy.</w:t>
      </w:r>
    </w:p>
    <w:p w:rsidR="0019549F" w:rsidRPr="00501685" w:rsidRDefault="00F40175" w:rsidP="00EB45D9">
      <w:pPr>
        <w:pStyle w:val="Akapitzlist"/>
        <w:numPr>
          <w:ilvl w:val="0"/>
          <w:numId w:val="5"/>
        </w:numPr>
        <w:jc w:val="both"/>
        <w:rPr>
          <w:rFonts w:cstheme="minorHAnsi"/>
          <w:color w:val="000000" w:themeColor="text1"/>
        </w:rPr>
      </w:pPr>
      <w:r w:rsidRPr="00501685">
        <w:rPr>
          <w:rFonts w:cstheme="minorHAnsi"/>
          <w:color w:val="000000" w:themeColor="text1"/>
        </w:rPr>
        <w:t>Sprawozdani</w:t>
      </w:r>
      <w:r w:rsidR="00276E89" w:rsidRPr="00501685">
        <w:rPr>
          <w:rFonts w:cstheme="minorHAnsi"/>
          <w:color w:val="000000" w:themeColor="text1"/>
        </w:rPr>
        <w:t>a</w:t>
      </w:r>
      <w:r w:rsidRPr="00501685">
        <w:rPr>
          <w:rFonts w:cstheme="minorHAnsi"/>
          <w:color w:val="000000" w:themeColor="text1"/>
        </w:rPr>
        <w:t>, o</w:t>
      </w:r>
      <w:r w:rsidR="00001D4F" w:rsidRPr="00501685">
        <w:rPr>
          <w:rFonts w:cstheme="minorHAnsi"/>
          <w:color w:val="000000" w:themeColor="text1"/>
        </w:rPr>
        <w:t xml:space="preserve"> który</w:t>
      </w:r>
      <w:r w:rsidR="00276E89" w:rsidRPr="00501685">
        <w:rPr>
          <w:rFonts w:cstheme="minorHAnsi"/>
          <w:color w:val="000000" w:themeColor="text1"/>
        </w:rPr>
        <w:t>ch</w:t>
      </w:r>
      <w:r w:rsidR="00001D4F" w:rsidRPr="00501685">
        <w:rPr>
          <w:rFonts w:cstheme="minorHAnsi"/>
          <w:color w:val="000000" w:themeColor="text1"/>
        </w:rPr>
        <w:t xml:space="preserve"> mowa w ust. 1</w:t>
      </w:r>
      <w:r w:rsidR="0019549F" w:rsidRPr="00501685">
        <w:rPr>
          <w:rFonts w:cstheme="minorHAnsi"/>
          <w:color w:val="000000" w:themeColor="text1"/>
        </w:rPr>
        <w:t xml:space="preserve">, Operator </w:t>
      </w:r>
      <w:r w:rsidR="00276E89" w:rsidRPr="00501685">
        <w:rPr>
          <w:rFonts w:cstheme="minorHAnsi"/>
          <w:color w:val="000000" w:themeColor="text1"/>
        </w:rPr>
        <w:t xml:space="preserve">będzie doręczał </w:t>
      </w:r>
      <w:r w:rsidR="0019549F" w:rsidRPr="00501685">
        <w:rPr>
          <w:rFonts w:cstheme="minorHAnsi"/>
          <w:color w:val="000000" w:themeColor="text1"/>
        </w:rPr>
        <w:t xml:space="preserve">Organizatorowi do </w:t>
      </w:r>
      <w:r w:rsidR="00743279" w:rsidRPr="00501685">
        <w:rPr>
          <w:rFonts w:cstheme="minorHAnsi"/>
          <w:color w:val="000000" w:themeColor="text1"/>
        </w:rPr>
        <w:t>5</w:t>
      </w:r>
      <w:r w:rsidR="0019549F" w:rsidRPr="00501685">
        <w:rPr>
          <w:rFonts w:cstheme="minorHAnsi"/>
          <w:color w:val="000000" w:themeColor="text1"/>
        </w:rPr>
        <w:t xml:space="preserve"> dnia miesiąca następującego po miesiącu objętym sprawozdaniem</w:t>
      </w:r>
      <w:r w:rsidR="00743279" w:rsidRPr="00501685">
        <w:rPr>
          <w:rFonts w:cstheme="minorHAnsi"/>
          <w:color w:val="000000" w:themeColor="text1"/>
        </w:rPr>
        <w:t>, z zastrzeżeniem § 7 ust. 9</w:t>
      </w:r>
      <w:r w:rsidR="0019549F" w:rsidRPr="00501685">
        <w:rPr>
          <w:rFonts w:cstheme="minorHAnsi"/>
          <w:color w:val="000000" w:themeColor="text1"/>
        </w:rPr>
        <w:t>.</w:t>
      </w:r>
      <w:r w:rsidR="00276E89" w:rsidRPr="00501685">
        <w:rPr>
          <w:rFonts w:cstheme="minorHAnsi"/>
          <w:color w:val="000000" w:themeColor="text1"/>
        </w:rPr>
        <w:t xml:space="preserve"> Za moment doręczenia sprawozdania uważa się dzień i godzinę doręczenia go do Starostwa Powiatowego w Nowym Targu osobiście, za pośrednictwem operatora pocztowego lub za pośrednictwem platformy </w:t>
      </w:r>
      <w:proofErr w:type="spellStart"/>
      <w:r w:rsidR="00276E89" w:rsidRPr="00501685">
        <w:rPr>
          <w:rFonts w:cstheme="minorHAnsi"/>
          <w:color w:val="000000" w:themeColor="text1"/>
        </w:rPr>
        <w:t>epuap</w:t>
      </w:r>
      <w:proofErr w:type="spellEnd"/>
      <w:r w:rsidR="00276E89" w:rsidRPr="00501685">
        <w:rPr>
          <w:rFonts w:cstheme="minorHAnsi"/>
          <w:color w:val="000000" w:themeColor="text1"/>
        </w:rPr>
        <w:t>.</w:t>
      </w:r>
    </w:p>
    <w:p w:rsidR="00F40175" w:rsidRDefault="0019549F" w:rsidP="00EB45D9">
      <w:pPr>
        <w:pStyle w:val="Akapitzlist"/>
        <w:numPr>
          <w:ilvl w:val="0"/>
          <w:numId w:val="5"/>
        </w:numPr>
        <w:jc w:val="both"/>
        <w:rPr>
          <w:rFonts w:cstheme="minorHAnsi"/>
          <w:color w:val="000000" w:themeColor="text1"/>
        </w:rPr>
      </w:pPr>
      <w:r w:rsidRPr="00501685">
        <w:rPr>
          <w:rFonts w:cstheme="minorHAnsi"/>
          <w:color w:val="000000" w:themeColor="text1"/>
        </w:rPr>
        <w:t>Do sprawozdania Operator załączy dokumentację potwierdzającą dane zawarte w sprawozdaniu</w:t>
      </w:r>
      <w:r w:rsidR="001D2712" w:rsidRPr="00501685">
        <w:rPr>
          <w:rFonts w:cstheme="minorHAnsi"/>
          <w:color w:val="000000" w:themeColor="text1"/>
        </w:rPr>
        <w:t>, odpowiadającą warunkom, o których mowa w § 5</w:t>
      </w:r>
      <w:r w:rsidRPr="00501685">
        <w:rPr>
          <w:rFonts w:cstheme="minorHAnsi"/>
          <w:color w:val="000000" w:themeColor="text1"/>
        </w:rPr>
        <w:t xml:space="preserve">. </w:t>
      </w:r>
      <w:r w:rsidR="00001D4F" w:rsidRPr="00501685">
        <w:rPr>
          <w:rFonts w:cstheme="minorHAnsi"/>
          <w:color w:val="000000" w:themeColor="text1"/>
        </w:rPr>
        <w:t xml:space="preserve"> </w:t>
      </w:r>
    </w:p>
    <w:p w:rsidR="004D18A6" w:rsidRDefault="004D18A6" w:rsidP="00EB45D9">
      <w:pPr>
        <w:pStyle w:val="Akapitzlist"/>
        <w:numPr>
          <w:ilvl w:val="0"/>
          <w:numId w:val="5"/>
        </w:numPr>
        <w:jc w:val="both"/>
        <w:rPr>
          <w:rFonts w:cstheme="minorHAnsi"/>
          <w:color w:val="000000" w:themeColor="text1"/>
        </w:rPr>
      </w:pPr>
      <w:r>
        <w:rPr>
          <w:rFonts w:cstheme="minorHAnsi"/>
          <w:color w:val="000000" w:themeColor="text1"/>
        </w:rPr>
        <w:t>Organizator zweryfikuje sprawozdanie i załączoną do niego dokumentację. Po weryfikacji sprawozdania i dokumentacji, w przypadku braku uwag, Organizator zatwierdzi sprawozdanie. W przypadku zakwestionowania sprawozdania w całości lub w części, Organizator skoryguje wartości podane w sprawozdaniu, wskazując jednocześnie zakres sprawozdania i dokumentacji, który został zakwestionowany i podając ostateczne wartości sprawozdania.</w:t>
      </w:r>
    </w:p>
    <w:p w:rsidR="004D18A6" w:rsidRPr="00501685" w:rsidRDefault="004D18A6" w:rsidP="00EB45D9">
      <w:pPr>
        <w:pStyle w:val="Akapitzlist"/>
        <w:numPr>
          <w:ilvl w:val="0"/>
          <w:numId w:val="5"/>
        </w:numPr>
        <w:jc w:val="both"/>
        <w:rPr>
          <w:rFonts w:cstheme="minorHAnsi"/>
          <w:color w:val="000000" w:themeColor="text1"/>
        </w:rPr>
      </w:pPr>
      <w:r>
        <w:rPr>
          <w:rFonts w:cstheme="minorHAnsi"/>
          <w:color w:val="000000" w:themeColor="text1"/>
        </w:rPr>
        <w:t>Sprawozdanie za miesiąc grudzień 2019 r. zostanie doręczone Organizatorowi do dnia 03.01.2020 r.</w:t>
      </w:r>
    </w:p>
    <w:p w:rsidR="000A3C07" w:rsidRPr="006D5F0B" w:rsidRDefault="0019549F" w:rsidP="009103A9">
      <w:pPr>
        <w:jc w:val="center"/>
        <w:rPr>
          <w:rFonts w:cstheme="minorHAnsi"/>
          <w:b/>
        </w:rPr>
      </w:pPr>
      <w:r w:rsidRPr="006D5F0B">
        <w:rPr>
          <w:rFonts w:cstheme="minorHAnsi"/>
          <w:b/>
        </w:rPr>
        <w:t xml:space="preserve">Zasady </w:t>
      </w:r>
      <w:r w:rsidR="00A957B6" w:rsidRPr="006D5F0B">
        <w:rPr>
          <w:rFonts w:cstheme="minorHAnsi"/>
          <w:b/>
        </w:rPr>
        <w:t>rozliczeń za wykonanie usługi i przekazania rekompensaty</w:t>
      </w:r>
      <w:r w:rsidR="00803A5F">
        <w:rPr>
          <w:rFonts w:cstheme="minorHAnsi"/>
          <w:b/>
        </w:rPr>
        <w:t xml:space="preserve"> z tytułu poniesionych kosztów w związku ze świadczeniem usługi</w:t>
      </w:r>
      <w:r w:rsidR="00A957B6" w:rsidRPr="006D5F0B">
        <w:rPr>
          <w:rFonts w:cstheme="minorHAnsi"/>
          <w:b/>
        </w:rPr>
        <w:t>.</w:t>
      </w:r>
    </w:p>
    <w:p w:rsidR="009103A9" w:rsidRPr="006D5F0B" w:rsidRDefault="009103A9" w:rsidP="009103A9">
      <w:pPr>
        <w:jc w:val="center"/>
        <w:rPr>
          <w:rFonts w:cstheme="minorHAnsi"/>
          <w:b/>
        </w:rPr>
      </w:pPr>
      <w:r w:rsidRPr="006D5F0B">
        <w:rPr>
          <w:rFonts w:cstheme="minorHAnsi"/>
          <w:b/>
        </w:rPr>
        <w:t xml:space="preserve">§ </w:t>
      </w:r>
      <w:r w:rsidR="00B7255A">
        <w:rPr>
          <w:rFonts w:cstheme="minorHAnsi"/>
          <w:b/>
        </w:rPr>
        <w:t>7</w:t>
      </w:r>
    </w:p>
    <w:p w:rsidR="00A957B6" w:rsidRPr="006D5F0B" w:rsidRDefault="00A957B6" w:rsidP="00803A5F">
      <w:pPr>
        <w:pStyle w:val="Akapitzlist"/>
        <w:numPr>
          <w:ilvl w:val="0"/>
          <w:numId w:val="7"/>
        </w:numPr>
        <w:jc w:val="both"/>
        <w:rPr>
          <w:rFonts w:cstheme="minorHAnsi"/>
        </w:rPr>
      </w:pPr>
      <w:r w:rsidRPr="006D5F0B">
        <w:rPr>
          <w:rFonts w:cstheme="minorHAnsi"/>
        </w:rPr>
        <w:t>Z tytułu realizacji usługi Operatorowi przysługuje rekompensata</w:t>
      </w:r>
      <w:r w:rsidR="00836C7F">
        <w:rPr>
          <w:rFonts w:cstheme="minorHAnsi"/>
        </w:rPr>
        <w:t xml:space="preserve"> z tytułu poniesionych kosztów w związku ze świadczeniem usługi,</w:t>
      </w:r>
      <w:r w:rsidRPr="006D5F0B">
        <w:rPr>
          <w:rFonts w:cstheme="minorHAnsi"/>
        </w:rPr>
        <w:t xml:space="preserve"> obliczona zgodnie z załącznikiem nr </w:t>
      </w:r>
      <w:r w:rsidR="001D314F" w:rsidRPr="006D5F0B">
        <w:rPr>
          <w:rFonts w:cstheme="minorHAnsi"/>
        </w:rPr>
        <w:t>6 do niniejszej umowy.</w:t>
      </w:r>
      <w:r w:rsidR="00DF16EF">
        <w:rPr>
          <w:rFonts w:cstheme="minorHAnsi"/>
        </w:rPr>
        <w:t xml:space="preserve"> Rekompensata wypłacona przez Organizatora nie może przekroczyć kwoty określonej w § 3 ust. 2 pkt 2.</w:t>
      </w:r>
    </w:p>
    <w:p w:rsidR="001D314F" w:rsidRPr="006D5F0B" w:rsidRDefault="001D314F" w:rsidP="00803A5F">
      <w:pPr>
        <w:pStyle w:val="Akapitzlist"/>
        <w:numPr>
          <w:ilvl w:val="0"/>
          <w:numId w:val="7"/>
        </w:numPr>
        <w:jc w:val="both"/>
        <w:rPr>
          <w:rFonts w:cstheme="minorHAnsi"/>
        </w:rPr>
      </w:pPr>
      <w:r w:rsidRPr="006D5F0B">
        <w:rPr>
          <w:rFonts w:cstheme="minorHAnsi"/>
        </w:rPr>
        <w:t>Rekompensatę oblicza się dla każdego miesiąca kalendarzowego realizacji umowy</w:t>
      </w:r>
      <w:r w:rsidR="00305E25">
        <w:rPr>
          <w:rFonts w:cstheme="minorHAnsi"/>
        </w:rPr>
        <w:t>, z zastrzeżeniem ust. 9</w:t>
      </w:r>
      <w:r w:rsidRPr="006D5F0B">
        <w:rPr>
          <w:rFonts w:cstheme="minorHAnsi"/>
        </w:rPr>
        <w:t>.</w:t>
      </w:r>
    </w:p>
    <w:p w:rsidR="001D314F" w:rsidRDefault="001D314F" w:rsidP="00803A5F">
      <w:pPr>
        <w:pStyle w:val="Akapitzlist"/>
        <w:numPr>
          <w:ilvl w:val="0"/>
          <w:numId w:val="7"/>
        </w:numPr>
        <w:jc w:val="both"/>
        <w:rPr>
          <w:rFonts w:cstheme="minorHAnsi"/>
        </w:rPr>
      </w:pPr>
      <w:r w:rsidRPr="006D5F0B">
        <w:rPr>
          <w:rFonts w:cstheme="minorHAnsi"/>
        </w:rPr>
        <w:t xml:space="preserve">W przypadku wystąpienia podstawy do wypłaty rekompensaty, Operator wystawi </w:t>
      </w:r>
      <w:r w:rsidR="009B5DC8">
        <w:rPr>
          <w:rFonts w:cstheme="minorHAnsi"/>
        </w:rPr>
        <w:t xml:space="preserve">notę obciążeniową </w:t>
      </w:r>
      <w:r w:rsidRPr="006D5F0B">
        <w:rPr>
          <w:rFonts w:cstheme="minorHAnsi"/>
        </w:rPr>
        <w:t xml:space="preserve">i </w:t>
      </w:r>
      <w:r w:rsidR="009876E6" w:rsidRPr="006D5F0B">
        <w:rPr>
          <w:rFonts w:cstheme="minorHAnsi"/>
        </w:rPr>
        <w:t>doręczy ją Organizatorowi</w:t>
      </w:r>
      <w:r w:rsidRPr="006D5F0B">
        <w:rPr>
          <w:rFonts w:cstheme="minorHAnsi"/>
        </w:rPr>
        <w:t xml:space="preserve"> do </w:t>
      </w:r>
      <w:r w:rsidR="00187BF3">
        <w:rPr>
          <w:rFonts w:cstheme="minorHAnsi"/>
        </w:rPr>
        <w:t>10</w:t>
      </w:r>
      <w:r w:rsidRPr="006D5F0B">
        <w:rPr>
          <w:rFonts w:cstheme="minorHAnsi"/>
        </w:rPr>
        <w:t xml:space="preserve"> dnia miesiąca następującego po miesiącu, którego dotyczy rekompensata</w:t>
      </w:r>
      <w:r w:rsidR="00187BF3">
        <w:rPr>
          <w:rFonts w:cstheme="minorHAnsi"/>
        </w:rPr>
        <w:t xml:space="preserve">, lub w terminie trzech dni od daty otrzymania od Organizatora informacji o zatwierdzeniu lub skorygowaniu sprawozdania, o którym mowa w § 6, z zastrzeżeniem ust. 9. </w:t>
      </w:r>
      <w:r w:rsidRPr="006D5F0B">
        <w:rPr>
          <w:rFonts w:cstheme="minorHAnsi"/>
        </w:rPr>
        <w:t xml:space="preserve">Za </w:t>
      </w:r>
      <w:r w:rsidR="00276E89" w:rsidRPr="006D5F0B">
        <w:rPr>
          <w:rFonts w:cstheme="minorHAnsi"/>
        </w:rPr>
        <w:t>moment</w:t>
      </w:r>
      <w:r w:rsidRPr="006D5F0B">
        <w:rPr>
          <w:rFonts w:cstheme="minorHAnsi"/>
        </w:rPr>
        <w:t xml:space="preserve"> </w:t>
      </w:r>
      <w:r w:rsidR="009876E6" w:rsidRPr="006D5F0B">
        <w:rPr>
          <w:rFonts w:cstheme="minorHAnsi"/>
        </w:rPr>
        <w:t>doręczenia</w:t>
      </w:r>
      <w:r w:rsidRPr="006D5F0B">
        <w:rPr>
          <w:rFonts w:cstheme="minorHAnsi"/>
        </w:rPr>
        <w:t xml:space="preserve"> </w:t>
      </w:r>
      <w:r w:rsidR="00187BF3">
        <w:rPr>
          <w:rFonts w:cstheme="minorHAnsi"/>
        </w:rPr>
        <w:t xml:space="preserve">noty </w:t>
      </w:r>
      <w:r w:rsidRPr="006D5F0B">
        <w:rPr>
          <w:rFonts w:cstheme="minorHAnsi"/>
        </w:rPr>
        <w:t xml:space="preserve">uważa się dzień </w:t>
      </w:r>
      <w:r w:rsidR="00276E89" w:rsidRPr="006D5F0B">
        <w:rPr>
          <w:rFonts w:cstheme="minorHAnsi"/>
        </w:rPr>
        <w:t xml:space="preserve">i godzinę </w:t>
      </w:r>
      <w:r w:rsidRPr="006D5F0B">
        <w:rPr>
          <w:rFonts w:cstheme="minorHAnsi"/>
        </w:rPr>
        <w:t xml:space="preserve">dostarczenia jej do Starostwa Powiatowego w Nowym Targu osobiście, za pośrednictwem operatora pocztowego lub za pośrednictwem platformy </w:t>
      </w:r>
      <w:proofErr w:type="spellStart"/>
      <w:r w:rsidRPr="006D5F0B">
        <w:rPr>
          <w:rFonts w:cstheme="minorHAnsi"/>
        </w:rPr>
        <w:t>epuap</w:t>
      </w:r>
      <w:proofErr w:type="spellEnd"/>
      <w:r w:rsidRPr="006D5F0B">
        <w:rPr>
          <w:rFonts w:cstheme="minorHAnsi"/>
        </w:rPr>
        <w:t>.</w:t>
      </w:r>
    </w:p>
    <w:p w:rsidR="00836C7F" w:rsidRPr="006D5F0B" w:rsidRDefault="009B5DC8" w:rsidP="00803A5F">
      <w:pPr>
        <w:pStyle w:val="Akapitzlist"/>
        <w:numPr>
          <w:ilvl w:val="0"/>
          <w:numId w:val="7"/>
        </w:numPr>
        <w:jc w:val="both"/>
        <w:rPr>
          <w:rFonts w:cstheme="minorHAnsi"/>
        </w:rPr>
      </w:pPr>
      <w:r>
        <w:rPr>
          <w:rFonts w:cstheme="minorHAnsi"/>
        </w:rPr>
        <w:lastRenderedPageBreak/>
        <w:t xml:space="preserve">Notę obciążeniową </w:t>
      </w:r>
      <w:r w:rsidR="00836C7F">
        <w:rPr>
          <w:rFonts w:cstheme="minorHAnsi"/>
        </w:rPr>
        <w:t xml:space="preserve">uważa się za </w:t>
      </w:r>
      <w:r w:rsidR="00053FC6">
        <w:rPr>
          <w:rFonts w:cstheme="minorHAnsi"/>
        </w:rPr>
        <w:t xml:space="preserve">równoznaczną z wnioskiem </w:t>
      </w:r>
      <w:r w:rsidR="00B325C6">
        <w:rPr>
          <w:rFonts w:cstheme="minorHAnsi"/>
        </w:rPr>
        <w:t>o wypłatę rekompensaty</w:t>
      </w:r>
      <w:r w:rsidR="00D3142B">
        <w:rPr>
          <w:rFonts w:cstheme="minorHAnsi"/>
        </w:rPr>
        <w:t>, o której mowa</w:t>
      </w:r>
      <w:r>
        <w:rPr>
          <w:rFonts w:cstheme="minorHAnsi"/>
        </w:rPr>
        <w:t xml:space="preserve"> </w:t>
      </w:r>
      <w:r w:rsidR="00D3142B">
        <w:rPr>
          <w:rFonts w:cstheme="minorHAnsi"/>
        </w:rPr>
        <w:t>w ust. 1</w:t>
      </w:r>
      <w:r w:rsidR="00B325C6">
        <w:rPr>
          <w:rFonts w:cstheme="minorHAnsi"/>
        </w:rPr>
        <w:t>.</w:t>
      </w:r>
    </w:p>
    <w:p w:rsidR="009876E6" w:rsidRPr="006D5F0B" w:rsidRDefault="009B060A" w:rsidP="00803A5F">
      <w:pPr>
        <w:pStyle w:val="Akapitzlist"/>
        <w:numPr>
          <w:ilvl w:val="0"/>
          <w:numId w:val="7"/>
        </w:numPr>
        <w:jc w:val="both"/>
        <w:rPr>
          <w:rFonts w:cstheme="minorHAnsi"/>
        </w:rPr>
      </w:pPr>
      <w:r w:rsidRPr="006D5F0B">
        <w:rPr>
          <w:rFonts w:cstheme="minorHAnsi"/>
        </w:rPr>
        <w:t>W przypadku przekroczenia terminów określonych w</w:t>
      </w:r>
      <w:r w:rsidR="00820EE4" w:rsidRPr="006D5F0B">
        <w:rPr>
          <w:rFonts w:cstheme="minorHAnsi"/>
        </w:rPr>
        <w:t xml:space="preserve"> § </w:t>
      </w:r>
      <w:r w:rsidR="00156FE3">
        <w:rPr>
          <w:rFonts w:cstheme="minorHAnsi"/>
        </w:rPr>
        <w:t>6</w:t>
      </w:r>
      <w:r w:rsidR="00820EE4" w:rsidRPr="006D5F0B">
        <w:rPr>
          <w:rFonts w:cstheme="minorHAnsi"/>
        </w:rPr>
        <w:t xml:space="preserve"> ust. 2 lub § </w:t>
      </w:r>
      <w:r w:rsidR="00156FE3">
        <w:rPr>
          <w:rFonts w:cstheme="minorHAnsi"/>
        </w:rPr>
        <w:t>7</w:t>
      </w:r>
      <w:r w:rsidR="00820EE4" w:rsidRPr="006D5F0B">
        <w:rPr>
          <w:rFonts w:cstheme="minorHAnsi"/>
        </w:rPr>
        <w:t xml:space="preserve"> ust. 3 </w:t>
      </w:r>
      <w:r w:rsidR="009B5DC8">
        <w:rPr>
          <w:rFonts w:cstheme="minorHAnsi"/>
        </w:rPr>
        <w:t xml:space="preserve">rekompensata, o której mowa w ust. 1 </w:t>
      </w:r>
      <w:r w:rsidR="00113668" w:rsidRPr="006D5F0B">
        <w:rPr>
          <w:rFonts w:cstheme="minorHAnsi"/>
        </w:rPr>
        <w:t xml:space="preserve">za dany okres rozliczeniowy nie zostanie </w:t>
      </w:r>
      <w:r w:rsidR="009B5DC8">
        <w:rPr>
          <w:rFonts w:cstheme="minorHAnsi"/>
        </w:rPr>
        <w:t>przekazana</w:t>
      </w:r>
      <w:r w:rsidRPr="006D5F0B">
        <w:rPr>
          <w:rFonts w:cstheme="minorHAnsi"/>
        </w:rPr>
        <w:t>.</w:t>
      </w:r>
    </w:p>
    <w:p w:rsidR="009B060A" w:rsidRPr="006D5F0B" w:rsidRDefault="009B060A" w:rsidP="00803A5F">
      <w:pPr>
        <w:pStyle w:val="Akapitzlist"/>
        <w:numPr>
          <w:ilvl w:val="0"/>
          <w:numId w:val="7"/>
        </w:numPr>
        <w:jc w:val="both"/>
        <w:rPr>
          <w:rFonts w:cstheme="minorHAnsi"/>
        </w:rPr>
      </w:pPr>
      <w:r w:rsidRPr="006D5F0B">
        <w:rPr>
          <w:rFonts w:cstheme="minorHAnsi"/>
        </w:rPr>
        <w:t xml:space="preserve">Przed </w:t>
      </w:r>
      <w:r w:rsidR="000C77A3">
        <w:rPr>
          <w:rFonts w:cstheme="minorHAnsi"/>
        </w:rPr>
        <w:t>uregulowaniem noty obciążeniowej</w:t>
      </w:r>
      <w:r w:rsidRPr="006D5F0B">
        <w:rPr>
          <w:rFonts w:cstheme="minorHAnsi"/>
        </w:rPr>
        <w:t xml:space="preserve"> Organizator zweryfikuje jej kwotę w oparciu o sprawozdanie, o którym mowa w § </w:t>
      </w:r>
      <w:r w:rsidR="00156FE3">
        <w:rPr>
          <w:rFonts w:cstheme="minorHAnsi"/>
        </w:rPr>
        <w:t>6</w:t>
      </w:r>
      <w:r w:rsidRPr="006D5F0B">
        <w:rPr>
          <w:rFonts w:cstheme="minorHAnsi"/>
        </w:rPr>
        <w:t xml:space="preserve"> niniejszej umowy.</w:t>
      </w:r>
      <w:r w:rsidR="00820EE4" w:rsidRPr="006D5F0B">
        <w:rPr>
          <w:rFonts w:cstheme="minorHAnsi"/>
        </w:rPr>
        <w:t xml:space="preserve"> W przypadku </w:t>
      </w:r>
      <w:r w:rsidR="00187BF3">
        <w:rPr>
          <w:rFonts w:cstheme="minorHAnsi"/>
        </w:rPr>
        <w:t xml:space="preserve">wystawienia noty obciążeniowej </w:t>
      </w:r>
      <w:r w:rsidR="00706365">
        <w:rPr>
          <w:rFonts w:cstheme="minorHAnsi"/>
        </w:rPr>
        <w:t>niezgodnie z wartościami zawartymi w sprawozdaniu, Operator będzie zobowiązany do jej skorygowania w terminie jednego dnia od daty przekazania stosownej informacji przez Organizatora</w:t>
      </w:r>
      <w:r w:rsidR="00820EE4" w:rsidRPr="006D5F0B">
        <w:rPr>
          <w:rFonts w:cstheme="minorHAnsi"/>
        </w:rPr>
        <w:t>.</w:t>
      </w:r>
    </w:p>
    <w:p w:rsidR="00AD58D1" w:rsidRPr="006D5F0B" w:rsidRDefault="001F7259" w:rsidP="00803A5F">
      <w:pPr>
        <w:pStyle w:val="Akapitzlist"/>
        <w:numPr>
          <w:ilvl w:val="0"/>
          <w:numId w:val="7"/>
        </w:numPr>
        <w:jc w:val="both"/>
        <w:rPr>
          <w:rFonts w:cstheme="minorHAnsi"/>
        </w:rPr>
      </w:pPr>
      <w:r>
        <w:rPr>
          <w:rFonts w:cstheme="minorHAnsi"/>
        </w:rPr>
        <w:t>Nota obciążeniowa</w:t>
      </w:r>
      <w:r w:rsidR="00AD58D1" w:rsidRPr="006D5F0B">
        <w:rPr>
          <w:rFonts w:cstheme="minorHAnsi"/>
        </w:rPr>
        <w:t xml:space="preserve"> obejmować będzie w szczególności następujące dane:</w:t>
      </w:r>
    </w:p>
    <w:p w:rsidR="00AD58D1" w:rsidRDefault="00AD58D1" w:rsidP="00E3175C">
      <w:pPr>
        <w:pStyle w:val="Akapitzlist"/>
        <w:numPr>
          <w:ilvl w:val="1"/>
          <w:numId w:val="7"/>
        </w:numPr>
        <w:ind w:left="1134" w:hanging="425"/>
        <w:jc w:val="both"/>
        <w:rPr>
          <w:rFonts w:cstheme="minorHAnsi"/>
        </w:rPr>
      </w:pPr>
      <w:r w:rsidRPr="006D5F0B">
        <w:rPr>
          <w:rFonts w:cstheme="minorHAnsi"/>
        </w:rPr>
        <w:t xml:space="preserve">Dane </w:t>
      </w:r>
      <w:r w:rsidR="00E71F85" w:rsidRPr="006D5F0B">
        <w:rPr>
          <w:rFonts w:cstheme="minorHAnsi"/>
        </w:rPr>
        <w:t xml:space="preserve">nabywcy i </w:t>
      </w:r>
      <w:r w:rsidRPr="006D5F0B">
        <w:rPr>
          <w:rFonts w:cstheme="minorHAnsi"/>
        </w:rPr>
        <w:t>płatnika</w:t>
      </w:r>
      <w:r w:rsidR="00E71F85" w:rsidRPr="006D5F0B">
        <w:rPr>
          <w:rFonts w:cstheme="minorHAnsi"/>
        </w:rPr>
        <w:t>: Powiat Nowotarski, 34-400 Nowy Targ, ul. Bolesława Wstydliwego 14, NIP 7352175044.</w:t>
      </w:r>
    </w:p>
    <w:p w:rsidR="00927BC8" w:rsidRPr="006D5F0B" w:rsidRDefault="00927BC8" w:rsidP="00E3175C">
      <w:pPr>
        <w:pStyle w:val="Akapitzlist"/>
        <w:numPr>
          <w:ilvl w:val="1"/>
          <w:numId w:val="7"/>
        </w:numPr>
        <w:ind w:left="1134" w:hanging="425"/>
        <w:jc w:val="both"/>
        <w:rPr>
          <w:rFonts w:cstheme="minorHAnsi"/>
        </w:rPr>
      </w:pPr>
      <w:r>
        <w:rPr>
          <w:rFonts w:cstheme="minorHAnsi"/>
        </w:rPr>
        <w:t>Dane odbiorcy: Starostwo Powiatowe w Nowym Targu, 34-400 Nowy Targ, ul. Bolesława Wstydliwego 14.</w:t>
      </w:r>
    </w:p>
    <w:p w:rsidR="00E71F85" w:rsidRPr="006D5F0B" w:rsidRDefault="00E71F85" w:rsidP="00E3175C">
      <w:pPr>
        <w:pStyle w:val="Akapitzlist"/>
        <w:numPr>
          <w:ilvl w:val="1"/>
          <w:numId w:val="7"/>
        </w:numPr>
        <w:ind w:left="1134" w:hanging="425"/>
        <w:jc w:val="both"/>
        <w:rPr>
          <w:rFonts w:cstheme="minorHAnsi"/>
        </w:rPr>
      </w:pPr>
      <w:r w:rsidRPr="006D5F0B">
        <w:rPr>
          <w:rFonts w:cstheme="minorHAnsi"/>
        </w:rPr>
        <w:t>Dane i numer konta Operatora.</w:t>
      </w:r>
    </w:p>
    <w:p w:rsidR="00E71F85" w:rsidRPr="006D5F0B" w:rsidRDefault="00E71F85" w:rsidP="00E3175C">
      <w:pPr>
        <w:pStyle w:val="Akapitzlist"/>
        <w:numPr>
          <w:ilvl w:val="1"/>
          <w:numId w:val="7"/>
        </w:numPr>
        <w:ind w:left="1134" w:hanging="425"/>
        <w:jc w:val="both"/>
        <w:rPr>
          <w:rFonts w:cstheme="minorHAnsi"/>
        </w:rPr>
      </w:pPr>
      <w:r w:rsidRPr="006D5F0B">
        <w:rPr>
          <w:rFonts w:cstheme="minorHAnsi"/>
        </w:rPr>
        <w:t xml:space="preserve">Informację którego okresu rozliczeniowego dotyczy </w:t>
      </w:r>
      <w:r w:rsidR="00285BE1">
        <w:rPr>
          <w:rFonts w:cstheme="minorHAnsi"/>
        </w:rPr>
        <w:t>nota</w:t>
      </w:r>
      <w:r w:rsidRPr="006D5F0B">
        <w:rPr>
          <w:rFonts w:cstheme="minorHAnsi"/>
        </w:rPr>
        <w:t>.</w:t>
      </w:r>
    </w:p>
    <w:p w:rsidR="00A957B6" w:rsidRDefault="00E71F85" w:rsidP="00E3175C">
      <w:pPr>
        <w:pStyle w:val="Akapitzlist"/>
        <w:numPr>
          <w:ilvl w:val="1"/>
          <w:numId w:val="7"/>
        </w:numPr>
        <w:ind w:left="1134" w:hanging="425"/>
        <w:jc w:val="both"/>
        <w:rPr>
          <w:rFonts w:cstheme="minorHAnsi"/>
        </w:rPr>
      </w:pPr>
      <w:r w:rsidRPr="006D5F0B">
        <w:rPr>
          <w:rFonts w:cstheme="minorHAnsi"/>
        </w:rPr>
        <w:t>Informację o numerze niniejszej umowy.</w:t>
      </w:r>
    </w:p>
    <w:p w:rsidR="00610AD7" w:rsidRDefault="00610AD7" w:rsidP="00610AD7">
      <w:pPr>
        <w:pStyle w:val="Akapitzlist"/>
        <w:numPr>
          <w:ilvl w:val="0"/>
          <w:numId w:val="7"/>
        </w:numPr>
        <w:jc w:val="both"/>
        <w:rPr>
          <w:rFonts w:cstheme="minorHAnsi"/>
        </w:rPr>
      </w:pPr>
      <w:r>
        <w:rPr>
          <w:rFonts w:cstheme="minorHAnsi"/>
        </w:rPr>
        <w:t>Wypłata rekompensaty za dany miesiąc nastąpi na rachunek bankowy Operatora o numerze ………………………………</w:t>
      </w:r>
      <w:r w:rsidR="00501685">
        <w:rPr>
          <w:rFonts w:cstheme="minorHAnsi"/>
        </w:rPr>
        <w:t>…………..</w:t>
      </w:r>
      <w:r>
        <w:rPr>
          <w:rFonts w:cstheme="minorHAnsi"/>
        </w:rPr>
        <w:t>…………………………………. .</w:t>
      </w:r>
    </w:p>
    <w:p w:rsidR="00610AD7" w:rsidRDefault="00610AD7" w:rsidP="00610AD7">
      <w:pPr>
        <w:pStyle w:val="Akapitzlist"/>
        <w:numPr>
          <w:ilvl w:val="0"/>
          <w:numId w:val="7"/>
        </w:numPr>
        <w:jc w:val="both"/>
        <w:rPr>
          <w:rFonts w:cstheme="minorHAnsi"/>
        </w:rPr>
      </w:pPr>
      <w:r>
        <w:rPr>
          <w:rFonts w:cstheme="minorHAnsi"/>
        </w:rPr>
        <w:t>Do dnia 31.12.2019 r. Organizator dokona wypłaty na rachunek Operatora, o którym mowa w ust. 8 części rekompensaty, o której mowa w ust. 1</w:t>
      </w:r>
      <w:r w:rsidR="00305E25">
        <w:rPr>
          <w:rFonts w:cstheme="minorHAnsi"/>
        </w:rPr>
        <w:t>, za grudzień 2019 r.</w:t>
      </w:r>
      <w:r>
        <w:rPr>
          <w:rFonts w:cstheme="minorHAnsi"/>
        </w:rPr>
        <w:t xml:space="preserve"> w formie zaliczki. </w:t>
      </w:r>
      <w:r w:rsidR="00661999">
        <w:rPr>
          <w:rFonts w:cstheme="minorHAnsi"/>
        </w:rPr>
        <w:t>Maksymalna w</w:t>
      </w:r>
      <w:r>
        <w:rPr>
          <w:rFonts w:cstheme="minorHAnsi"/>
        </w:rPr>
        <w:t xml:space="preserve">ysokość zaliczki odpowiadać będzie wartości stanowiącej iloczyn szacowanej liczby wozokilometrów przebiegu linii, przypadającej na grudzień 2019 r. i </w:t>
      </w:r>
      <w:r w:rsidR="00285BE1">
        <w:rPr>
          <w:rFonts w:cstheme="minorHAnsi"/>
        </w:rPr>
        <w:t>wysokości deficytu (zł/</w:t>
      </w:r>
      <w:proofErr w:type="spellStart"/>
      <w:r w:rsidR="00285BE1">
        <w:rPr>
          <w:rFonts w:cstheme="minorHAnsi"/>
        </w:rPr>
        <w:t>wzkm</w:t>
      </w:r>
      <w:proofErr w:type="spellEnd"/>
      <w:r w:rsidR="00285BE1">
        <w:rPr>
          <w:rFonts w:cstheme="minorHAnsi"/>
        </w:rPr>
        <w:t xml:space="preserve">) w kwocie </w:t>
      </w:r>
      <w:r w:rsidR="00D83CE1">
        <w:rPr>
          <w:rFonts w:cstheme="minorHAnsi"/>
        </w:rPr>
        <w:t xml:space="preserve">…………. </w:t>
      </w:r>
      <w:r w:rsidR="00D83CE1" w:rsidRPr="00285BE1">
        <w:rPr>
          <w:rFonts w:cstheme="minorHAnsi"/>
          <w:i/>
        </w:rPr>
        <w:t>(zgodnie z ofertą złożoną przez wykonawcę)</w:t>
      </w:r>
      <w:r>
        <w:rPr>
          <w:rFonts w:cstheme="minorHAnsi"/>
        </w:rPr>
        <w:t>.</w:t>
      </w:r>
    </w:p>
    <w:p w:rsidR="00661999" w:rsidRDefault="00661999" w:rsidP="00610AD7">
      <w:pPr>
        <w:pStyle w:val="Akapitzlist"/>
        <w:numPr>
          <w:ilvl w:val="0"/>
          <w:numId w:val="7"/>
        </w:numPr>
        <w:jc w:val="both"/>
        <w:rPr>
          <w:rFonts w:cstheme="minorHAnsi"/>
        </w:rPr>
      </w:pPr>
      <w:r>
        <w:rPr>
          <w:rFonts w:cstheme="minorHAnsi"/>
        </w:rPr>
        <w:t>Ostateczną notę obciążeniową za grudzień2019 r. Operator złoży w terminie do dwóch dni roboczych od daty otrzymania informacji o zatwierdzeniu lub skorygowaniu sprawozdania.</w:t>
      </w:r>
    </w:p>
    <w:p w:rsidR="00305E25" w:rsidRPr="00743279" w:rsidRDefault="00305E25" w:rsidP="00610AD7">
      <w:pPr>
        <w:pStyle w:val="Akapitzlist"/>
        <w:numPr>
          <w:ilvl w:val="0"/>
          <w:numId w:val="7"/>
        </w:numPr>
        <w:jc w:val="both"/>
        <w:rPr>
          <w:rFonts w:cstheme="minorHAnsi"/>
        </w:rPr>
      </w:pPr>
      <w:r>
        <w:rPr>
          <w:rFonts w:cstheme="minorHAnsi"/>
        </w:rPr>
        <w:t xml:space="preserve">W przypadku stwierdzenia w </w:t>
      </w:r>
      <w:r w:rsidR="00661999">
        <w:rPr>
          <w:rFonts w:cstheme="minorHAnsi"/>
        </w:rPr>
        <w:t>sprawozdaniu</w:t>
      </w:r>
      <w:r>
        <w:rPr>
          <w:rFonts w:cstheme="minorHAnsi"/>
        </w:rPr>
        <w:t xml:space="preserve">, o którym mowa w </w:t>
      </w:r>
      <w:r w:rsidR="00661999">
        <w:rPr>
          <w:rFonts w:cstheme="minorHAnsi"/>
        </w:rPr>
        <w:t>§ 6 ust. 5</w:t>
      </w:r>
      <w:r>
        <w:rPr>
          <w:rFonts w:cstheme="minorHAnsi"/>
        </w:rPr>
        <w:t>, że wypłacona w formie zaliczki część rekompensaty, o której mowa w ust. 1 nie została wykorzystana, Operator zobowiązany jest wraz z</w:t>
      </w:r>
      <w:r w:rsidR="00B1247E">
        <w:rPr>
          <w:rFonts w:cstheme="minorHAnsi"/>
        </w:rPr>
        <w:t>e złożeniem sprawozdania z realizacji umowy</w:t>
      </w:r>
      <w:r w:rsidR="00413B24">
        <w:rPr>
          <w:rFonts w:cstheme="minorHAnsi"/>
        </w:rPr>
        <w:t xml:space="preserve"> za grudzień 2019 r.</w:t>
      </w:r>
      <w:r>
        <w:rPr>
          <w:rFonts w:cstheme="minorHAnsi"/>
        </w:rPr>
        <w:t xml:space="preserve">, dokonać zwrotu niewykorzystanej części tej rekompensaty na rachunek bieżący Starostwa Powiatowego w Nowym Targu o numerze </w:t>
      </w:r>
      <w:r w:rsidRPr="00305E25">
        <w:rPr>
          <w:bCs/>
        </w:rPr>
        <w:t>97 1540 1115 2043 6050 7295 0008</w:t>
      </w:r>
      <w:r>
        <w:rPr>
          <w:bCs/>
        </w:rPr>
        <w:t>.</w:t>
      </w:r>
    </w:p>
    <w:p w:rsidR="00743279" w:rsidRPr="006D5F0B" w:rsidRDefault="00743279" w:rsidP="00610AD7">
      <w:pPr>
        <w:pStyle w:val="Akapitzlist"/>
        <w:numPr>
          <w:ilvl w:val="0"/>
          <w:numId w:val="7"/>
        </w:numPr>
        <w:jc w:val="both"/>
        <w:rPr>
          <w:rFonts w:cstheme="minorHAnsi"/>
        </w:rPr>
      </w:pPr>
      <w:r>
        <w:rPr>
          <w:rFonts w:cstheme="minorHAnsi"/>
        </w:rPr>
        <w:t>W przypadku</w:t>
      </w:r>
      <w:r w:rsidR="00B1247E">
        <w:rPr>
          <w:rFonts w:cstheme="minorHAnsi"/>
        </w:rPr>
        <w:t>,</w:t>
      </w:r>
      <w:r>
        <w:rPr>
          <w:rFonts w:cstheme="minorHAnsi"/>
        </w:rPr>
        <w:t xml:space="preserve"> jeśli Operator nie złoży </w:t>
      </w:r>
      <w:r w:rsidR="00661999">
        <w:rPr>
          <w:rFonts w:cstheme="minorHAnsi"/>
        </w:rPr>
        <w:t>nowy, o której mowa w ust. 10, część rekompensaty, o której mowa w ust. 1, za grudzień 2019 r. podlega w całości zwrotowi na rachunek Organizatora, o którym mowa w ust. 11.</w:t>
      </w:r>
      <w:bookmarkStart w:id="0" w:name="_GoBack"/>
      <w:bookmarkEnd w:id="0"/>
    </w:p>
    <w:p w:rsidR="00D32B2E" w:rsidRDefault="00D32B2E" w:rsidP="009103A9">
      <w:pPr>
        <w:jc w:val="center"/>
        <w:rPr>
          <w:rFonts w:cstheme="minorHAnsi"/>
          <w:b/>
        </w:rPr>
      </w:pPr>
      <w:r>
        <w:rPr>
          <w:rFonts w:cstheme="minorHAnsi"/>
          <w:b/>
        </w:rPr>
        <w:t>Rekompensata z tytułu utraconych przychodów, w związku ze stosowaniem ustawowych uprawnień do ulgowych przejazdów w publicznym transporcie zbiorowym.</w:t>
      </w:r>
    </w:p>
    <w:p w:rsidR="00D32B2E" w:rsidRDefault="00D32B2E" w:rsidP="009103A9">
      <w:pPr>
        <w:jc w:val="center"/>
        <w:rPr>
          <w:rFonts w:cstheme="minorHAnsi"/>
          <w:b/>
        </w:rPr>
      </w:pPr>
      <w:r>
        <w:rPr>
          <w:rFonts w:cstheme="minorHAnsi"/>
          <w:b/>
        </w:rPr>
        <w:t xml:space="preserve">§ </w:t>
      </w:r>
      <w:r w:rsidR="00B7255A">
        <w:rPr>
          <w:rFonts w:cstheme="minorHAnsi"/>
          <w:b/>
        </w:rPr>
        <w:t>8</w:t>
      </w:r>
    </w:p>
    <w:p w:rsidR="00D32B2E" w:rsidRDefault="00D32B2E" w:rsidP="00E3175C">
      <w:pPr>
        <w:pStyle w:val="Akapitzlist"/>
        <w:numPr>
          <w:ilvl w:val="0"/>
          <w:numId w:val="27"/>
        </w:numPr>
        <w:ind w:left="426" w:hanging="426"/>
        <w:jc w:val="both"/>
        <w:rPr>
          <w:rFonts w:cstheme="minorHAnsi"/>
        </w:rPr>
      </w:pPr>
      <w:r>
        <w:rPr>
          <w:rFonts w:cstheme="minorHAnsi"/>
        </w:rPr>
        <w:t xml:space="preserve">Operatorowi przysługuje rekompensata na wyrównanie straty z tytułu utraconych przychodów w związku ze stosowaniem ustawowych uprawnień do ulgowych przejazdów w publicznym transporcie zbiorowym, o której mowa w art. 50 ust. 1 pkt 2 lit. a ustawy </w:t>
      </w:r>
      <w:r>
        <w:rPr>
          <w:rFonts w:cstheme="minorHAnsi"/>
          <w:i/>
        </w:rPr>
        <w:t>o publicznym transporcie zbiorowym</w:t>
      </w:r>
      <w:r w:rsidR="00E3175C">
        <w:rPr>
          <w:rFonts w:cstheme="minorHAnsi"/>
        </w:rPr>
        <w:t>.</w:t>
      </w:r>
    </w:p>
    <w:p w:rsidR="00E3175C" w:rsidRDefault="00E3175C" w:rsidP="00E3175C">
      <w:pPr>
        <w:pStyle w:val="Akapitzlist"/>
        <w:numPr>
          <w:ilvl w:val="0"/>
          <w:numId w:val="27"/>
        </w:numPr>
        <w:ind w:left="426" w:hanging="426"/>
        <w:jc w:val="both"/>
        <w:rPr>
          <w:rFonts w:cstheme="minorHAnsi"/>
        </w:rPr>
      </w:pPr>
      <w:r>
        <w:rPr>
          <w:rFonts w:cstheme="minorHAnsi"/>
        </w:rPr>
        <w:t>Warunkiem uzyskania dopłaty, o której mowa w ust. 1 jest:</w:t>
      </w:r>
    </w:p>
    <w:p w:rsidR="00E3175C" w:rsidRDefault="00E3175C" w:rsidP="00E3175C">
      <w:pPr>
        <w:pStyle w:val="Akapitzlist"/>
        <w:numPr>
          <w:ilvl w:val="1"/>
          <w:numId w:val="27"/>
        </w:numPr>
        <w:ind w:left="851" w:hanging="425"/>
        <w:jc w:val="both"/>
        <w:rPr>
          <w:rFonts w:cstheme="minorHAnsi"/>
        </w:rPr>
      </w:pPr>
      <w:r>
        <w:rPr>
          <w:rFonts w:cstheme="minorHAnsi"/>
        </w:rPr>
        <w:t>Stosowanie przez Operatora kas rejestrujących posiadających pozytywną opinię ministra właściwego do spraw finansów publicznych, umożliwiających określenie kwoty dopłat do przewozów w podziale na poszczególne kategorie ulg ustawowych;</w:t>
      </w:r>
    </w:p>
    <w:p w:rsidR="00E3175C" w:rsidRDefault="00E3175C" w:rsidP="00E3175C">
      <w:pPr>
        <w:pStyle w:val="Akapitzlist"/>
        <w:numPr>
          <w:ilvl w:val="1"/>
          <w:numId w:val="27"/>
        </w:numPr>
        <w:ind w:left="851" w:hanging="425"/>
        <w:jc w:val="both"/>
        <w:rPr>
          <w:rFonts w:cstheme="minorHAnsi"/>
        </w:rPr>
      </w:pPr>
      <w:r>
        <w:rPr>
          <w:rFonts w:cstheme="minorHAnsi"/>
        </w:rPr>
        <w:t>Uzyskanie pozytywnej opinii ministra właściwego do spraw finansów publicznych, odnośnie zmian w programach kas rejestrujących, uwzględniających zasady, o których mowa w pkt 1.</w:t>
      </w:r>
    </w:p>
    <w:p w:rsidR="00E3175C" w:rsidRDefault="00E3175C" w:rsidP="00E3175C">
      <w:pPr>
        <w:pStyle w:val="Akapitzlist"/>
        <w:numPr>
          <w:ilvl w:val="0"/>
          <w:numId w:val="27"/>
        </w:numPr>
        <w:ind w:left="426" w:hanging="426"/>
        <w:jc w:val="both"/>
        <w:rPr>
          <w:rFonts w:cstheme="minorHAnsi"/>
        </w:rPr>
      </w:pPr>
      <w:r>
        <w:rPr>
          <w:rFonts w:cstheme="minorHAnsi"/>
        </w:rPr>
        <w:lastRenderedPageBreak/>
        <w:t>Kwotę rekompensaty, o której mowa w ust. 1 stanowi różnica pomiędzy wartością sprzedaży biletów obliczoną według cen nieuwzględniających ulg ustawowych, a wartością sprzedaży tych biletów w cenach uwzględniających te ulgi.</w:t>
      </w:r>
    </w:p>
    <w:p w:rsidR="00E3175C" w:rsidRDefault="00E3175C" w:rsidP="00E3175C">
      <w:pPr>
        <w:pStyle w:val="Akapitzlist"/>
        <w:numPr>
          <w:ilvl w:val="0"/>
          <w:numId w:val="27"/>
        </w:numPr>
        <w:ind w:left="426" w:hanging="426"/>
        <w:jc w:val="both"/>
        <w:rPr>
          <w:rFonts w:cstheme="minorHAnsi"/>
        </w:rPr>
      </w:pPr>
      <w:r>
        <w:rPr>
          <w:rFonts w:cstheme="minorHAnsi"/>
        </w:rPr>
        <w:t>Wydatki na sfinansowanie straty, o której mowa w ust. 1 pokrywane są z budżetu państwa</w:t>
      </w:r>
      <w:r w:rsidR="00C103B9">
        <w:rPr>
          <w:rFonts w:cstheme="minorHAnsi"/>
        </w:rPr>
        <w:t xml:space="preserve"> </w:t>
      </w:r>
      <w:r>
        <w:rPr>
          <w:rFonts w:cstheme="minorHAnsi"/>
        </w:rPr>
        <w:t>i</w:t>
      </w:r>
      <w:r w:rsidR="00C103B9">
        <w:rPr>
          <w:rFonts w:cstheme="minorHAnsi"/>
        </w:rPr>
        <w:t> </w:t>
      </w:r>
      <w:r>
        <w:rPr>
          <w:rFonts w:cstheme="minorHAnsi"/>
        </w:rPr>
        <w:t>przekazywane przez Marszałka Województwa Małopolskiego.</w:t>
      </w:r>
    </w:p>
    <w:p w:rsidR="00E3175C" w:rsidRPr="00D32B2E" w:rsidRDefault="00E3175C" w:rsidP="00E3175C">
      <w:pPr>
        <w:pStyle w:val="Akapitzlist"/>
        <w:numPr>
          <w:ilvl w:val="0"/>
          <w:numId w:val="27"/>
        </w:numPr>
        <w:ind w:left="426" w:hanging="426"/>
        <w:jc w:val="both"/>
        <w:rPr>
          <w:rFonts w:cstheme="minorHAnsi"/>
        </w:rPr>
      </w:pPr>
      <w:r>
        <w:rPr>
          <w:rFonts w:cstheme="minorHAnsi"/>
        </w:rPr>
        <w:t xml:space="preserve">Wnioskowanie o wypłatę rekompensaty, o której mowa w ust. 1 i jej przekazanie odbywać się będzie </w:t>
      </w:r>
      <w:r w:rsidR="00C103B9">
        <w:rPr>
          <w:rFonts w:cstheme="minorHAnsi"/>
        </w:rPr>
        <w:t xml:space="preserve">zgodnie </w:t>
      </w:r>
      <w:r w:rsidR="00D3142B">
        <w:rPr>
          <w:rFonts w:cstheme="minorHAnsi"/>
        </w:rPr>
        <w:t xml:space="preserve">art. </w:t>
      </w:r>
      <w:r w:rsidR="00C103B9">
        <w:rPr>
          <w:rFonts w:cstheme="minorHAnsi"/>
        </w:rPr>
        <w:t>z zasadami ustalonymi przez Marszałka Województwa Małopolskiego.</w:t>
      </w:r>
    </w:p>
    <w:p w:rsidR="00D21E3C" w:rsidRPr="006D5F0B" w:rsidRDefault="003E21EC" w:rsidP="009103A9">
      <w:pPr>
        <w:jc w:val="center"/>
        <w:rPr>
          <w:rFonts w:cstheme="minorHAnsi"/>
          <w:b/>
        </w:rPr>
      </w:pPr>
      <w:r w:rsidRPr="006D5F0B">
        <w:rPr>
          <w:rFonts w:cstheme="minorHAnsi"/>
          <w:b/>
        </w:rPr>
        <w:t>Zasady aktualizacji rozkładów jazdy.</w:t>
      </w:r>
    </w:p>
    <w:p w:rsidR="009103A9" w:rsidRPr="006D5F0B" w:rsidRDefault="009103A9" w:rsidP="009103A9">
      <w:pPr>
        <w:jc w:val="center"/>
        <w:rPr>
          <w:rFonts w:cstheme="minorHAnsi"/>
          <w:b/>
        </w:rPr>
      </w:pPr>
      <w:r w:rsidRPr="006D5F0B">
        <w:rPr>
          <w:rFonts w:cstheme="minorHAnsi"/>
          <w:b/>
        </w:rPr>
        <w:t xml:space="preserve">§ </w:t>
      </w:r>
      <w:r w:rsidR="00B7255A">
        <w:rPr>
          <w:rFonts w:cstheme="minorHAnsi"/>
          <w:b/>
        </w:rPr>
        <w:t>9</w:t>
      </w:r>
    </w:p>
    <w:p w:rsidR="006A74B2" w:rsidRPr="006D5F0B" w:rsidRDefault="003E21EC" w:rsidP="009232C0">
      <w:pPr>
        <w:pStyle w:val="Akapitzlist"/>
        <w:numPr>
          <w:ilvl w:val="0"/>
          <w:numId w:val="8"/>
        </w:numPr>
        <w:ind w:left="426" w:hanging="426"/>
        <w:jc w:val="both"/>
        <w:rPr>
          <w:rFonts w:cstheme="minorHAnsi"/>
        </w:rPr>
      </w:pPr>
      <w:r w:rsidRPr="006D5F0B">
        <w:rPr>
          <w:rFonts w:cstheme="minorHAnsi"/>
        </w:rPr>
        <w:t xml:space="preserve">W toku realizacji usługi, w przypadku zaistnienia uzasadnionych potrzeb, aktualizacja rozkładu jazdy zostanie dokonana za obopólną zgodą, na zasadach określonych w ustawie </w:t>
      </w:r>
      <w:r w:rsidRPr="006D5F0B">
        <w:rPr>
          <w:rFonts w:cstheme="minorHAnsi"/>
          <w:i/>
        </w:rPr>
        <w:t>o transporcie drogowym</w:t>
      </w:r>
      <w:r w:rsidRPr="006D5F0B">
        <w:rPr>
          <w:rFonts w:cstheme="minorHAnsi"/>
        </w:rPr>
        <w:t xml:space="preserve">, ustawie </w:t>
      </w:r>
      <w:r w:rsidRPr="006D5F0B">
        <w:rPr>
          <w:rFonts w:cstheme="minorHAnsi"/>
          <w:i/>
        </w:rPr>
        <w:t>o publicznym transporcie zbiorowym</w:t>
      </w:r>
      <w:r w:rsidR="003C5FF0">
        <w:rPr>
          <w:rFonts w:cstheme="minorHAnsi"/>
        </w:rPr>
        <w:t>,</w:t>
      </w:r>
      <w:r w:rsidRPr="006D5F0B">
        <w:rPr>
          <w:rFonts w:cstheme="minorHAnsi"/>
        </w:rPr>
        <w:t xml:space="preserve"> ustawie </w:t>
      </w:r>
      <w:r w:rsidRPr="006D5F0B">
        <w:rPr>
          <w:rFonts w:cstheme="minorHAnsi"/>
          <w:i/>
        </w:rPr>
        <w:t>Prawo przewozowe</w:t>
      </w:r>
      <w:r w:rsidRPr="006D5F0B">
        <w:rPr>
          <w:rFonts w:cstheme="minorHAnsi"/>
        </w:rPr>
        <w:t>.</w:t>
      </w:r>
    </w:p>
    <w:p w:rsidR="003E21EC" w:rsidRPr="006D5F0B" w:rsidRDefault="006A74B2" w:rsidP="009232C0">
      <w:pPr>
        <w:pStyle w:val="Akapitzlist"/>
        <w:numPr>
          <w:ilvl w:val="0"/>
          <w:numId w:val="8"/>
        </w:numPr>
        <w:ind w:left="426" w:hanging="426"/>
        <w:jc w:val="both"/>
        <w:rPr>
          <w:rFonts w:cstheme="minorHAnsi"/>
        </w:rPr>
      </w:pPr>
      <w:r w:rsidRPr="006D5F0B">
        <w:rPr>
          <w:rFonts w:cstheme="minorHAnsi"/>
        </w:rPr>
        <w:t xml:space="preserve">Aktualizacja rozkładu jazdy </w:t>
      </w:r>
      <w:r w:rsidR="003B2CF0" w:rsidRPr="006D5F0B">
        <w:rPr>
          <w:rFonts w:cstheme="minorHAnsi"/>
        </w:rPr>
        <w:t>niepowodująca</w:t>
      </w:r>
      <w:r w:rsidRPr="006D5F0B">
        <w:rPr>
          <w:rFonts w:cstheme="minorHAnsi"/>
        </w:rPr>
        <w:t xml:space="preserve"> zmiany liczby kursów i trasy nie wymaga zmiany niniejszej umowy.</w:t>
      </w:r>
    </w:p>
    <w:p w:rsidR="006A74B2" w:rsidRPr="006D5F0B" w:rsidRDefault="006A74B2" w:rsidP="009232C0">
      <w:pPr>
        <w:pStyle w:val="Akapitzlist"/>
        <w:numPr>
          <w:ilvl w:val="0"/>
          <w:numId w:val="8"/>
        </w:numPr>
        <w:ind w:left="426" w:hanging="426"/>
        <w:jc w:val="both"/>
        <w:rPr>
          <w:rFonts w:cstheme="minorHAnsi"/>
        </w:rPr>
      </w:pPr>
      <w:r w:rsidRPr="006D5F0B">
        <w:rPr>
          <w:rFonts w:cstheme="minorHAnsi"/>
        </w:rPr>
        <w:t>W przypadku aktualizacji rozkładu jazdy polegającej na zwiększeniu liczby kursów na wniosek Operatora, dodatkowe kursy nie będą objęte rekompensatą.</w:t>
      </w:r>
    </w:p>
    <w:p w:rsidR="00F40175" w:rsidRPr="006D5F0B" w:rsidRDefault="00F64CD1" w:rsidP="009103A9">
      <w:pPr>
        <w:jc w:val="center"/>
        <w:rPr>
          <w:rFonts w:cstheme="minorHAnsi"/>
          <w:b/>
        </w:rPr>
      </w:pPr>
      <w:r w:rsidRPr="006D5F0B">
        <w:rPr>
          <w:rFonts w:cstheme="minorHAnsi"/>
          <w:b/>
        </w:rPr>
        <w:t>Kary umowne.</w:t>
      </w:r>
    </w:p>
    <w:p w:rsidR="009103A9" w:rsidRPr="006D5F0B" w:rsidRDefault="009103A9" w:rsidP="009103A9">
      <w:pPr>
        <w:jc w:val="center"/>
        <w:rPr>
          <w:rFonts w:cstheme="minorHAnsi"/>
          <w:b/>
        </w:rPr>
      </w:pPr>
      <w:r w:rsidRPr="006D5F0B">
        <w:rPr>
          <w:rFonts w:cstheme="minorHAnsi"/>
          <w:b/>
        </w:rPr>
        <w:t xml:space="preserve">§ </w:t>
      </w:r>
      <w:r w:rsidR="00B7255A">
        <w:rPr>
          <w:rFonts w:cstheme="minorHAnsi"/>
          <w:b/>
        </w:rPr>
        <w:t>10</w:t>
      </w:r>
    </w:p>
    <w:p w:rsidR="009232C0" w:rsidRDefault="00F64CD1" w:rsidP="009232C0">
      <w:pPr>
        <w:pStyle w:val="Akapitzlist"/>
        <w:numPr>
          <w:ilvl w:val="0"/>
          <w:numId w:val="28"/>
        </w:numPr>
        <w:ind w:left="426" w:hanging="426"/>
        <w:jc w:val="both"/>
        <w:rPr>
          <w:rFonts w:cstheme="minorHAnsi"/>
        </w:rPr>
      </w:pPr>
      <w:r w:rsidRPr="009232C0">
        <w:rPr>
          <w:rFonts w:cstheme="minorHAnsi"/>
        </w:rPr>
        <w:t>Za niewykonanie lub nienależyte wykonanie usługi, Organizator nałoży na Operatora następujące kary</w:t>
      </w:r>
      <w:r w:rsidR="00FA05D7" w:rsidRPr="009232C0">
        <w:rPr>
          <w:rFonts w:cstheme="minorHAnsi"/>
        </w:rPr>
        <w:t xml:space="preserve"> umowne</w:t>
      </w:r>
      <w:r w:rsidRPr="009232C0">
        <w:rPr>
          <w:rFonts w:cstheme="minorHAnsi"/>
        </w:rPr>
        <w:t>:</w:t>
      </w:r>
    </w:p>
    <w:p w:rsidR="00F64CD1" w:rsidRPr="009232C0" w:rsidRDefault="00F64CD1" w:rsidP="009232C0">
      <w:pPr>
        <w:pStyle w:val="Akapitzlist"/>
        <w:numPr>
          <w:ilvl w:val="1"/>
          <w:numId w:val="28"/>
        </w:numPr>
        <w:ind w:left="709"/>
        <w:jc w:val="both"/>
        <w:rPr>
          <w:rFonts w:cstheme="minorHAnsi"/>
        </w:rPr>
      </w:pPr>
      <w:r w:rsidRPr="009232C0">
        <w:rPr>
          <w:rFonts w:cstheme="minorHAnsi"/>
        </w:rPr>
        <w:t>niewykonanie kursu – 100,00 PLN za każdy niewykonany kurs</w:t>
      </w:r>
      <w:r w:rsidR="0057074A" w:rsidRPr="009232C0">
        <w:rPr>
          <w:rFonts w:cstheme="minorHAnsi"/>
        </w:rPr>
        <w:t>;</w:t>
      </w:r>
    </w:p>
    <w:p w:rsidR="00F64CD1" w:rsidRPr="006D5F0B" w:rsidRDefault="0057074A" w:rsidP="009232C0">
      <w:pPr>
        <w:pStyle w:val="Akapitzlist"/>
        <w:numPr>
          <w:ilvl w:val="1"/>
          <w:numId w:val="28"/>
        </w:numPr>
        <w:ind w:left="709"/>
        <w:jc w:val="both"/>
        <w:rPr>
          <w:rFonts w:cstheme="minorHAnsi"/>
        </w:rPr>
      </w:pPr>
      <w:r w:rsidRPr="006D5F0B">
        <w:rPr>
          <w:rFonts w:cstheme="minorHAnsi"/>
        </w:rPr>
        <w:t>ominięcie przystanku</w:t>
      </w:r>
      <w:r w:rsidR="001807AF">
        <w:rPr>
          <w:rFonts w:cstheme="minorHAnsi"/>
        </w:rPr>
        <w:t xml:space="preserve"> </w:t>
      </w:r>
      <w:r w:rsidRPr="006D5F0B">
        <w:rPr>
          <w:rFonts w:cstheme="minorHAnsi"/>
        </w:rPr>
        <w:t>– 50,00 PLN za każdy przystanek;</w:t>
      </w:r>
    </w:p>
    <w:p w:rsidR="0057074A" w:rsidRPr="006D5F0B" w:rsidRDefault="0057074A" w:rsidP="009232C0">
      <w:pPr>
        <w:pStyle w:val="Akapitzlist"/>
        <w:numPr>
          <w:ilvl w:val="1"/>
          <w:numId w:val="28"/>
        </w:numPr>
        <w:ind w:left="709"/>
        <w:jc w:val="both"/>
        <w:rPr>
          <w:rFonts w:cstheme="minorHAnsi"/>
        </w:rPr>
      </w:pPr>
      <w:r w:rsidRPr="006D5F0B">
        <w:rPr>
          <w:rFonts w:cstheme="minorHAnsi"/>
        </w:rPr>
        <w:t>nieuzasadniona odmowa przewozu pasażera – 200,00 PLN;</w:t>
      </w:r>
    </w:p>
    <w:p w:rsidR="0057074A" w:rsidRPr="006D5F0B" w:rsidRDefault="0057074A" w:rsidP="009232C0">
      <w:pPr>
        <w:pStyle w:val="Akapitzlist"/>
        <w:numPr>
          <w:ilvl w:val="1"/>
          <w:numId w:val="28"/>
        </w:numPr>
        <w:ind w:left="709"/>
        <w:jc w:val="both"/>
        <w:rPr>
          <w:rFonts w:cstheme="minorHAnsi"/>
        </w:rPr>
      </w:pPr>
      <w:r w:rsidRPr="006D5F0B">
        <w:rPr>
          <w:rFonts w:cstheme="minorHAnsi"/>
        </w:rPr>
        <w:t>odjazd z przystanku przed czasem wyznaczonym w rozkładzie jazdy – 50,00 PLN;</w:t>
      </w:r>
    </w:p>
    <w:p w:rsidR="0057074A" w:rsidRPr="006D5F0B" w:rsidRDefault="0057074A" w:rsidP="009232C0">
      <w:pPr>
        <w:pStyle w:val="Akapitzlist"/>
        <w:numPr>
          <w:ilvl w:val="1"/>
          <w:numId w:val="28"/>
        </w:numPr>
        <w:ind w:left="709"/>
        <w:jc w:val="both"/>
        <w:rPr>
          <w:rFonts w:cstheme="minorHAnsi"/>
        </w:rPr>
      </w:pPr>
      <w:r w:rsidRPr="006D5F0B">
        <w:rPr>
          <w:rFonts w:cstheme="minorHAnsi"/>
        </w:rPr>
        <w:t xml:space="preserve">opóźnienie kursu z przyczyn zależnych od Operatora – </w:t>
      </w:r>
      <w:r w:rsidR="00FA05D7" w:rsidRPr="006D5F0B">
        <w:rPr>
          <w:rFonts w:cstheme="minorHAnsi"/>
        </w:rPr>
        <w:t>10</w:t>
      </w:r>
      <w:r w:rsidRPr="006D5F0B">
        <w:rPr>
          <w:rFonts w:cstheme="minorHAnsi"/>
        </w:rPr>
        <w:t>,00 PLN</w:t>
      </w:r>
      <w:r w:rsidR="00FA05D7" w:rsidRPr="006D5F0B">
        <w:rPr>
          <w:rFonts w:cstheme="minorHAnsi"/>
        </w:rPr>
        <w:t xml:space="preserve"> za każdy przystanek</w:t>
      </w:r>
      <w:r w:rsidR="008667DD" w:rsidRPr="006D5F0B">
        <w:rPr>
          <w:rFonts w:cstheme="minorHAnsi"/>
        </w:rPr>
        <w:t>;</w:t>
      </w:r>
    </w:p>
    <w:p w:rsidR="008667DD" w:rsidRDefault="001807AF" w:rsidP="009232C0">
      <w:pPr>
        <w:pStyle w:val="Akapitzlist"/>
        <w:numPr>
          <w:ilvl w:val="1"/>
          <w:numId w:val="28"/>
        </w:numPr>
        <w:ind w:left="709"/>
        <w:jc w:val="both"/>
        <w:rPr>
          <w:rFonts w:cstheme="minorHAnsi"/>
        </w:rPr>
      </w:pPr>
      <w:r>
        <w:rPr>
          <w:rFonts w:cstheme="minorHAnsi"/>
        </w:rPr>
        <w:t>pobranie</w:t>
      </w:r>
      <w:r w:rsidR="008667DD" w:rsidRPr="006D5F0B">
        <w:rPr>
          <w:rFonts w:cstheme="minorHAnsi"/>
        </w:rPr>
        <w:t xml:space="preserve"> opłaty za przejazd niezgodnie z cennikiem – 100,00 PLN</w:t>
      </w:r>
      <w:r>
        <w:rPr>
          <w:rFonts w:cstheme="minorHAnsi"/>
        </w:rPr>
        <w:t>;</w:t>
      </w:r>
    </w:p>
    <w:p w:rsidR="00F8636D" w:rsidRDefault="00F8636D" w:rsidP="009232C0">
      <w:pPr>
        <w:pStyle w:val="Akapitzlist"/>
        <w:numPr>
          <w:ilvl w:val="1"/>
          <w:numId w:val="28"/>
        </w:numPr>
        <w:spacing w:after="120" w:line="240" w:lineRule="auto"/>
        <w:ind w:left="709" w:hanging="357"/>
        <w:contextualSpacing w:val="0"/>
        <w:jc w:val="both"/>
        <w:rPr>
          <w:rFonts w:cstheme="minorHAnsi"/>
        </w:rPr>
      </w:pPr>
      <w:r>
        <w:rPr>
          <w:rFonts w:cstheme="minorHAnsi"/>
        </w:rPr>
        <w:t>niewydanie biletu za przejazd – 1000,00 PLN</w:t>
      </w:r>
      <w:r w:rsidR="001807AF">
        <w:rPr>
          <w:rFonts w:cstheme="minorHAnsi"/>
        </w:rPr>
        <w:t>.</w:t>
      </w:r>
    </w:p>
    <w:p w:rsidR="007E48DE" w:rsidRDefault="009232C0" w:rsidP="009232C0">
      <w:pPr>
        <w:pStyle w:val="Akapitzlist"/>
        <w:numPr>
          <w:ilvl w:val="0"/>
          <w:numId w:val="28"/>
        </w:numPr>
        <w:ind w:left="426" w:hanging="426"/>
        <w:jc w:val="both"/>
        <w:rPr>
          <w:rFonts w:cstheme="minorHAnsi"/>
        </w:rPr>
      </w:pPr>
      <w:r w:rsidRPr="007E48DE">
        <w:rPr>
          <w:rFonts w:cstheme="minorHAnsi"/>
        </w:rPr>
        <w:t>Nadzór nad wykonaniem usługi</w:t>
      </w:r>
      <w:r w:rsidR="001807AF" w:rsidRPr="007E48DE">
        <w:rPr>
          <w:rFonts w:cstheme="minorHAnsi"/>
        </w:rPr>
        <w:t xml:space="preserve"> i naliczanie kar umownych</w:t>
      </w:r>
      <w:r w:rsidRPr="007E48DE">
        <w:rPr>
          <w:rFonts w:cstheme="minorHAnsi"/>
        </w:rPr>
        <w:t xml:space="preserve"> odbywać się będzie na podstawie kontroli prowadzonych przez upoważnionych pracowników Organizatora</w:t>
      </w:r>
      <w:r w:rsidR="007E48DE" w:rsidRPr="007E48DE">
        <w:rPr>
          <w:rFonts w:cstheme="minorHAnsi"/>
        </w:rPr>
        <w:t>.</w:t>
      </w:r>
      <w:r w:rsidRPr="007E48DE">
        <w:rPr>
          <w:rFonts w:cstheme="minorHAnsi"/>
        </w:rPr>
        <w:t xml:space="preserve"> </w:t>
      </w:r>
    </w:p>
    <w:p w:rsidR="007419B7" w:rsidRPr="007E48DE" w:rsidRDefault="007419B7" w:rsidP="009232C0">
      <w:pPr>
        <w:pStyle w:val="Akapitzlist"/>
        <w:numPr>
          <w:ilvl w:val="0"/>
          <w:numId w:val="28"/>
        </w:numPr>
        <w:ind w:left="426" w:hanging="426"/>
        <w:jc w:val="both"/>
        <w:rPr>
          <w:rFonts w:cstheme="minorHAnsi"/>
        </w:rPr>
      </w:pPr>
      <w:r w:rsidRPr="007E48DE">
        <w:rPr>
          <w:rFonts w:cstheme="minorHAnsi"/>
        </w:rPr>
        <w:t>Egzekucja kar określonych w ust. 1 odbywać się będzie na podstawie not obciążeniowych wystawionych przez organizatora.</w:t>
      </w:r>
    </w:p>
    <w:p w:rsidR="007419B7" w:rsidRPr="006D5F0B" w:rsidRDefault="007419B7" w:rsidP="009232C0">
      <w:pPr>
        <w:pStyle w:val="Akapitzlist"/>
        <w:numPr>
          <w:ilvl w:val="0"/>
          <w:numId w:val="28"/>
        </w:numPr>
        <w:ind w:left="426" w:hanging="426"/>
        <w:jc w:val="both"/>
        <w:rPr>
          <w:rFonts w:cstheme="minorHAnsi"/>
        </w:rPr>
      </w:pPr>
      <w:r>
        <w:rPr>
          <w:rFonts w:cstheme="minorHAnsi"/>
        </w:rPr>
        <w:t>Kwoty wynikające z wystawionych not obciążeniowych, organizator potrąci z naliczonej rekompensaty.</w:t>
      </w:r>
    </w:p>
    <w:p w:rsidR="006F6040" w:rsidRPr="006D5F0B" w:rsidRDefault="006F6040" w:rsidP="009103A9">
      <w:pPr>
        <w:jc w:val="center"/>
        <w:rPr>
          <w:rFonts w:cstheme="minorHAnsi"/>
          <w:b/>
        </w:rPr>
      </w:pPr>
      <w:r w:rsidRPr="006D5F0B">
        <w:rPr>
          <w:rFonts w:cstheme="minorHAnsi"/>
          <w:b/>
        </w:rPr>
        <w:t>Odpowiedzialność Operatora i ubezpieczenie od odpowiedzialności.</w:t>
      </w:r>
    </w:p>
    <w:p w:rsidR="001C6166" w:rsidRPr="006D5F0B" w:rsidRDefault="009103A9" w:rsidP="001C6166">
      <w:pPr>
        <w:jc w:val="center"/>
        <w:rPr>
          <w:rFonts w:cstheme="minorHAnsi"/>
          <w:b/>
        </w:rPr>
      </w:pPr>
      <w:r w:rsidRPr="006D5F0B">
        <w:rPr>
          <w:rFonts w:cstheme="minorHAnsi"/>
          <w:b/>
        </w:rPr>
        <w:t xml:space="preserve">§ </w:t>
      </w:r>
      <w:r w:rsidR="001C6166">
        <w:rPr>
          <w:rFonts w:cstheme="minorHAnsi"/>
          <w:b/>
        </w:rPr>
        <w:t>1</w:t>
      </w:r>
      <w:r w:rsidR="00B7255A">
        <w:rPr>
          <w:rFonts w:cstheme="minorHAnsi"/>
          <w:b/>
        </w:rPr>
        <w:t>1</w:t>
      </w:r>
    </w:p>
    <w:p w:rsidR="006F6040" w:rsidRPr="006D5F0B" w:rsidRDefault="006F6040" w:rsidP="001C6166">
      <w:pPr>
        <w:pStyle w:val="Akapitzlist"/>
        <w:numPr>
          <w:ilvl w:val="0"/>
          <w:numId w:val="12"/>
        </w:numPr>
        <w:jc w:val="both"/>
        <w:rPr>
          <w:rFonts w:cstheme="minorHAnsi"/>
        </w:rPr>
      </w:pPr>
      <w:r w:rsidRPr="006D5F0B">
        <w:rPr>
          <w:rFonts w:cstheme="minorHAnsi"/>
        </w:rPr>
        <w:t>Operator ponosi odpowiedzialność wobec Organizatora, pasażerów i osób trzecich za szkody, będące następstwem wykonywania przewozów.</w:t>
      </w:r>
    </w:p>
    <w:p w:rsidR="006F6040" w:rsidRPr="006D5F0B" w:rsidRDefault="006F6040" w:rsidP="001C6166">
      <w:pPr>
        <w:pStyle w:val="Akapitzlist"/>
        <w:numPr>
          <w:ilvl w:val="0"/>
          <w:numId w:val="12"/>
        </w:numPr>
        <w:jc w:val="both"/>
        <w:rPr>
          <w:rFonts w:cstheme="minorHAnsi"/>
        </w:rPr>
      </w:pPr>
      <w:r w:rsidRPr="006D5F0B">
        <w:rPr>
          <w:rFonts w:cstheme="minorHAnsi"/>
        </w:rPr>
        <w:t>W przypadku, gdyby wobec Organizatora skierowane zostały jakiekolwiek roszczenia powstałe w związku z przewozami realizowanymi przez Operatora na podstawie niniejszej umowy, Operator przejmie wszelką odpowiedzialność z tego tytułu i we własnym zakresie zaspokoi te roszczenia.</w:t>
      </w:r>
    </w:p>
    <w:p w:rsidR="006F6040" w:rsidRPr="006D5F0B" w:rsidRDefault="006F6040" w:rsidP="001C6166">
      <w:pPr>
        <w:pStyle w:val="Akapitzlist"/>
        <w:numPr>
          <w:ilvl w:val="0"/>
          <w:numId w:val="12"/>
        </w:numPr>
        <w:jc w:val="both"/>
        <w:rPr>
          <w:rFonts w:cstheme="minorHAnsi"/>
        </w:rPr>
      </w:pPr>
      <w:r w:rsidRPr="006D5F0B">
        <w:rPr>
          <w:rFonts w:cstheme="minorHAnsi"/>
        </w:rPr>
        <w:t>W przypadku, gdy na mocy obowiązujących przepisów prawa albo orzeczenia sądu lub innego organu orzekającego Organizator byłby zobowiązany do zaspokojenia roszczeń powstałych w związku z przewozami realizowanymi przez Operatora na mocy niniejszej umowy, Operator niezwłocznie pokryje w pełni takie szkody lub zwróci Organizatorowi wszelkie wypłacone przez niego kwoty.</w:t>
      </w:r>
    </w:p>
    <w:p w:rsidR="006F6040" w:rsidRPr="006D5F0B" w:rsidRDefault="006F6040" w:rsidP="001C6166">
      <w:pPr>
        <w:pStyle w:val="Akapitzlist"/>
        <w:numPr>
          <w:ilvl w:val="0"/>
          <w:numId w:val="12"/>
        </w:numPr>
        <w:jc w:val="both"/>
        <w:rPr>
          <w:rFonts w:cstheme="minorHAnsi"/>
        </w:rPr>
      </w:pPr>
      <w:r w:rsidRPr="006D5F0B">
        <w:rPr>
          <w:rFonts w:cstheme="minorHAnsi"/>
        </w:rPr>
        <w:lastRenderedPageBreak/>
        <w:t>Operator zobowiązany jest do zawarcie i utrzymywania w mocy przez cały okres trwania niniejszej umowy ubezpieczenia odpowiedzialności cywilnej w związku z prowadzoną działalnością i posiadanym mieniem zgodnie z poniższą specyfikacją:</w:t>
      </w:r>
    </w:p>
    <w:p w:rsidR="006F6040" w:rsidRPr="006D5F0B" w:rsidRDefault="006F6040" w:rsidP="001C6166">
      <w:pPr>
        <w:pStyle w:val="Akapitzlist"/>
        <w:numPr>
          <w:ilvl w:val="1"/>
          <w:numId w:val="12"/>
        </w:numPr>
        <w:ind w:left="851" w:hanging="425"/>
        <w:jc w:val="both"/>
        <w:rPr>
          <w:rFonts w:cstheme="minorHAnsi"/>
        </w:rPr>
      </w:pPr>
      <w:r w:rsidRPr="006D5F0B">
        <w:rPr>
          <w:rFonts w:cstheme="minorHAnsi"/>
        </w:rPr>
        <w:t>Przedmiot ubezpieczenia stanowi odpowiedzialność cywilna wynikająca z czynów niedozwolonych, jak i niewykonania bądź nienależytego wykonania zobowiązania</w:t>
      </w:r>
      <w:r w:rsidR="00644892" w:rsidRPr="006D5F0B">
        <w:rPr>
          <w:rFonts w:cstheme="minorHAnsi"/>
        </w:rPr>
        <w:t>, obejmująca co najmniej przedmiot niniejszej umowy.</w:t>
      </w:r>
    </w:p>
    <w:p w:rsidR="00644892" w:rsidRPr="006D5F0B" w:rsidRDefault="00644892" w:rsidP="001C6166">
      <w:pPr>
        <w:pStyle w:val="Akapitzlist"/>
        <w:numPr>
          <w:ilvl w:val="1"/>
          <w:numId w:val="12"/>
        </w:numPr>
        <w:ind w:left="851" w:hanging="425"/>
        <w:jc w:val="both"/>
        <w:rPr>
          <w:rFonts w:cstheme="minorHAnsi"/>
        </w:rPr>
      </w:pPr>
      <w:r w:rsidRPr="006D5F0B">
        <w:rPr>
          <w:rFonts w:cstheme="minorHAnsi"/>
        </w:rPr>
        <w:t xml:space="preserve">Suma gwarancyjna wynosi </w:t>
      </w:r>
      <w:r w:rsidR="00A45D91">
        <w:rPr>
          <w:rFonts w:cstheme="minorHAnsi"/>
        </w:rPr>
        <w:t xml:space="preserve">100 000,00 </w:t>
      </w:r>
      <w:r w:rsidRPr="006D5F0B">
        <w:rPr>
          <w:rFonts w:cstheme="minorHAnsi"/>
        </w:rPr>
        <w:t xml:space="preserve">PLN (słownie </w:t>
      </w:r>
      <w:r w:rsidR="00A45D91">
        <w:rPr>
          <w:rFonts w:cstheme="minorHAnsi"/>
        </w:rPr>
        <w:t xml:space="preserve">sto tysięcy </w:t>
      </w:r>
      <w:r w:rsidRPr="006D5F0B">
        <w:rPr>
          <w:rFonts w:cstheme="minorHAnsi"/>
        </w:rPr>
        <w:t>złotych 00/100) w odniesieniu do jednego i wszystkich wypadków w okresie ubezpieczenia.</w:t>
      </w:r>
    </w:p>
    <w:p w:rsidR="00644892" w:rsidRPr="006D5F0B" w:rsidRDefault="00644892" w:rsidP="001C6166">
      <w:pPr>
        <w:pStyle w:val="Akapitzlist"/>
        <w:numPr>
          <w:ilvl w:val="1"/>
          <w:numId w:val="12"/>
        </w:numPr>
        <w:ind w:left="851" w:hanging="425"/>
        <w:jc w:val="both"/>
        <w:rPr>
          <w:rFonts w:cstheme="minorHAnsi"/>
        </w:rPr>
      </w:pPr>
      <w:r w:rsidRPr="006D5F0B">
        <w:rPr>
          <w:rFonts w:cstheme="minorHAnsi"/>
        </w:rPr>
        <w:t>Udział własny/franszyza redukcyjna mający zastosowanie wyłącznie do szkód rzeczowych, powinien być ustalony w umowie ubezpieczenia jako nie większy niż 1000 zł (słownie jeden tysiąc złotych 00/100) w odniesieniu do jednego wypadku ubezpieczeniowego.</w:t>
      </w:r>
    </w:p>
    <w:p w:rsidR="00644892" w:rsidRPr="006D5F0B" w:rsidRDefault="00644892" w:rsidP="001C6166">
      <w:pPr>
        <w:pStyle w:val="Akapitzlist"/>
        <w:numPr>
          <w:ilvl w:val="1"/>
          <w:numId w:val="12"/>
        </w:numPr>
        <w:ind w:left="851" w:hanging="425"/>
        <w:jc w:val="both"/>
        <w:rPr>
          <w:rFonts w:cstheme="minorHAnsi"/>
        </w:rPr>
      </w:pPr>
      <w:r w:rsidRPr="006D5F0B">
        <w:rPr>
          <w:rFonts w:cstheme="minorHAnsi"/>
        </w:rPr>
        <w:t>Umowa ubezpieczenia obejmuje co najmniej szkody w postaci szkód osobowych i rzeczowych.</w:t>
      </w:r>
    </w:p>
    <w:p w:rsidR="00644892" w:rsidRPr="006D5F0B" w:rsidRDefault="00644892" w:rsidP="001C6166">
      <w:pPr>
        <w:pStyle w:val="Akapitzlist"/>
        <w:numPr>
          <w:ilvl w:val="1"/>
          <w:numId w:val="12"/>
        </w:numPr>
        <w:spacing w:after="120" w:line="240" w:lineRule="auto"/>
        <w:ind w:left="850" w:hanging="425"/>
        <w:contextualSpacing w:val="0"/>
        <w:jc w:val="both"/>
        <w:rPr>
          <w:rFonts w:cstheme="minorHAnsi"/>
        </w:rPr>
      </w:pPr>
      <w:r w:rsidRPr="006D5F0B">
        <w:rPr>
          <w:rFonts w:cstheme="minorHAnsi"/>
        </w:rPr>
        <w:t>Umowa ubezpieczenia obejmuje szkody w postaci straty rzeczywistej, utraconych korzyści, jak i należne zadośćuczynienie.</w:t>
      </w:r>
    </w:p>
    <w:p w:rsidR="00644892" w:rsidRPr="006D5F0B" w:rsidRDefault="00644892" w:rsidP="001C6166">
      <w:pPr>
        <w:pStyle w:val="Akapitzlist"/>
        <w:numPr>
          <w:ilvl w:val="0"/>
          <w:numId w:val="12"/>
        </w:numPr>
        <w:jc w:val="both"/>
        <w:rPr>
          <w:rFonts w:cstheme="minorHAnsi"/>
        </w:rPr>
      </w:pPr>
      <w:r w:rsidRPr="006D5F0B">
        <w:rPr>
          <w:rFonts w:cstheme="minorHAnsi"/>
        </w:rPr>
        <w:t>Operator dostarczy przed dniem rozpoczęcia wykonywania usługi objętej niniejszą umową dokumenty ubezpieczenia wraz z mającymi do nich zastosowanie warunkami (bez opłat i składek ubezpieczeniowych) potwierdzające, że wymagane ubezpieczenia zostały zawarte</w:t>
      </w:r>
      <w:r w:rsidR="00B21F5D" w:rsidRPr="006D5F0B">
        <w:rPr>
          <w:rFonts w:cstheme="minorHAnsi"/>
        </w:rPr>
        <w:t>,</w:t>
      </w:r>
      <w:r w:rsidRPr="006D5F0B">
        <w:rPr>
          <w:rFonts w:cstheme="minorHAnsi"/>
        </w:rPr>
        <w:t xml:space="preserve"> są ob</w:t>
      </w:r>
      <w:r w:rsidR="00B21F5D" w:rsidRPr="006D5F0B">
        <w:rPr>
          <w:rFonts w:cstheme="minorHAnsi"/>
        </w:rPr>
        <w:t>ow</w:t>
      </w:r>
      <w:r w:rsidRPr="006D5F0B">
        <w:rPr>
          <w:rFonts w:cstheme="minorHAnsi"/>
        </w:rPr>
        <w:t>iązujące wraz z dowodami</w:t>
      </w:r>
      <w:r w:rsidR="00B21F5D" w:rsidRPr="006D5F0B">
        <w:rPr>
          <w:rFonts w:cstheme="minorHAnsi"/>
        </w:rPr>
        <w:t>, że są prawidłowo opłacane.</w:t>
      </w:r>
    </w:p>
    <w:p w:rsidR="005C4D3F" w:rsidRPr="006D5F0B" w:rsidRDefault="001B2E7D" w:rsidP="001C6166">
      <w:pPr>
        <w:pStyle w:val="Akapitzlist"/>
        <w:numPr>
          <w:ilvl w:val="0"/>
          <w:numId w:val="12"/>
        </w:numPr>
        <w:jc w:val="both"/>
        <w:rPr>
          <w:rFonts w:cstheme="minorHAnsi"/>
        </w:rPr>
      </w:pPr>
      <w:r w:rsidRPr="006D5F0B">
        <w:rPr>
          <w:rFonts w:cstheme="minorHAnsi"/>
        </w:rPr>
        <w:t>W przypadku gdy Operator nie dostarczy dokumentów ubezpieczenia lub nie zapewni ich ciągłości w okresie trwania Umowy, Organizatorowi przysługuje uprawnienie do wypowiedzenia umowy bez zachowania okresu wypowiedzenia.</w:t>
      </w:r>
    </w:p>
    <w:p w:rsidR="008667DD" w:rsidRPr="006D5F0B" w:rsidRDefault="005519E3" w:rsidP="009103A9">
      <w:pPr>
        <w:jc w:val="center"/>
        <w:rPr>
          <w:rFonts w:cstheme="minorHAnsi"/>
          <w:b/>
        </w:rPr>
      </w:pPr>
      <w:r w:rsidRPr="006D5F0B">
        <w:rPr>
          <w:rFonts w:cstheme="minorHAnsi"/>
          <w:b/>
        </w:rPr>
        <w:t>Ochrona danych osobowych.</w:t>
      </w:r>
    </w:p>
    <w:p w:rsidR="005519E3" w:rsidRPr="006D5F0B" w:rsidRDefault="005519E3" w:rsidP="009103A9">
      <w:pPr>
        <w:jc w:val="center"/>
        <w:rPr>
          <w:rFonts w:cstheme="minorHAnsi"/>
          <w:b/>
        </w:rPr>
      </w:pPr>
      <w:r w:rsidRPr="006D5F0B">
        <w:rPr>
          <w:rFonts w:cstheme="minorHAnsi"/>
          <w:b/>
        </w:rPr>
        <w:t>§ 1</w:t>
      </w:r>
      <w:r w:rsidR="00B7255A">
        <w:rPr>
          <w:rFonts w:cstheme="minorHAnsi"/>
          <w:b/>
        </w:rPr>
        <w:t>2</w:t>
      </w:r>
    </w:p>
    <w:p w:rsidR="005519E3" w:rsidRPr="006D5F0B" w:rsidRDefault="005519E3" w:rsidP="005519E3">
      <w:pPr>
        <w:pStyle w:val="Akapitzlist"/>
        <w:numPr>
          <w:ilvl w:val="0"/>
          <w:numId w:val="15"/>
        </w:numPr>
        <w:jc w:val="both"/>
        <w:rPr>
          <w:rFonts w:cstheme="minorHAnsi"/>
          <w:color w:val="000000" w:themeColor="text1"/>
        </w:rPr>
      </w:pPr>
      <w:r w:rsidRPr="006D5F0B">
        <w:rPr>
          <w:rFonts w:cstheme="minorHAnsi"/>
          <w:color w:val="000000" w:themeColor="text1"/>
        </w:rPr>
        <w:t xml:space="preserve">Organizator, jako Administrator danych powierza Operatorowi, jako Podmiotowi przetwarzającemu, w trybie art. 28 Rozporządzenia Parlamentu Europejskiego i Rady (UE) 2016/679 z dnia 27 kwietnia 2016 r. </w:t>
      </w:r>
      <w:r w:rsidRPr="006D5F0B">
        <w:rPr>
          <w:rFonts w:cstheme="minorHAnsi"/>
          <w:i/>
          <w:color w:val="000000" w:themeColor="text1"/>
        </w:rPr>
        <w:t>w sprawie ochrony osób fizycznych w związku</w:t>
      </w:r>
      <w:r w:rsidR="001C6166">
        <w:rPr>
          <w:rFonts w:cstheme="minorHAnsi"/>
          <w:i/>
          <w:color w:val="000000" w:themeColor="text1"/>
        </w:rPr>
        <w:t xml:space="preserve"> </w:t>
      </w:r>
      <w:r w:rsidRPr="006D5F0B">
        <w:rPr>
          <w:rFonts w:cstheme="minorHAnsi"/>
          <w:i/>
          <w:color w:val="000000" w:themeColor="text1"/>
        </w:rPr>
        <w:t>z</w:t>
      </w:r>
      <w:r w:rsidR="001C6166">
        <w:rPr>
          <w:rFonts w:cstheme="minorHAnsi"/>
          <w:i/>
          <w:color w:val="000000" w:themeColor="text1"/>
        </w:rPr>
        <w:t> </w:t>
      </w:r>
      <w:r w:rsidRPr="006D5F0B">
        <w:rPr>
          <w:rFonts w:cstheme="minorHAnsi"/>
          <w:i/>
          <w:color w:val="000000" w:themeColor="text1"/>
        </w:rPr>
        <w:t>przetwarzaniem danych osobowych i w sprawie swobodnego przepływu takich danych oraz uchylenia dyrektywy 95/46/WE</w:t>
      </w:r>
      <w:r w:rsidRPr="006D5F0B">
        <w:rPr>
          <w:rFonts w:cstheme="minorHAnsi"/>
          <w:color w:val="000000" w:themeColor="text1"/>
        </w:rPr>
        <w:t xml:space="preserve"> </w:t>
      </w:r>
      <w:r w:rsidRPr="006D5F0B">
        <w:rPr>
          <w:rFonts w:cstheme="minorHAnsi"/>
          <w:i/>
          <w:color w:val="000000" w:themeColor="text1"/>
        </w:rPr>
        <w:t>(ogólne rozporządzenie o ochronie danych)</w:t>
      </w:r>
      <w:r w:rsidRPr="006D5F0B">
        <w:rPr>
          <w:rFonts w:cstheme="minorHAnsi"/>
          <w:color w:val="000000" w:themeColor="text1"/>
        </w:rPr>
        <w:t xml:space="preserve"> (zwanego w dalszej części „</w:t>
      </w:r>
      <w:r w:rsidR="00833B1C" w:rsidRPr="00833B1C">
        <w:t>RODO</w:t>
      </w:r>
      <w:r w:rsidRPr="006D5F0B">
        <w:rPr>
          <w:rFonts w:cstheme="minorHAnsi"/>
          <w:color w:val="000000" w:themeColor="text1"/>
        </w:rPr>
        <w:t xml:space="preserve">”) dane osobowe do przetwarzania, na zasadach i w celu określonym w niniejszej </w:t>
      </w:r>
      <w:r w:rsidR="00DD1247">
        <w:rPr>
          <w:rFonts w:cstheme="minorHAnsi"/>
          <w:color w:val="000000" w:themeColor="text1"/>
        </w:rPr>
        <w:t>u</w:t>
      </w:r>
      <w:r w:rsidRPr="006D5F0B">
        <w:rPr>
          <w:rFonts w:cstheme="minorHAnsi"/>
          <w:color w:val="000000" w:themeColor="text1"/>
        </w:rPr>
        <w:t>mowie.</w:t>
      </w:r>
    </w:p>
    <w:p w:rsidR="005519E3" w:rsidRPr="006D5F0B" w:rsidRDefault="005519E3" w:rsidP="005519E3">
      <w:pPr>
        <w:pStyle w:val="Akapitzlist"/>
        <w:numPr>
          <w:ilvl w:val="0"/>
          <w:numId w:val="15"/>
        </w:numPr>
        <w:jc w:val="both"/>
        <w:rPr>
          <w:rFonts w:cstheme="minorHAnsi"/>
          <w:color w:val="000000" w:themeColor="text1"/>
        </w:rPr>
      </w:pPr>
      <w:r w:rsidRPr="006D5F0B">
        <w:rPr>
          <w:rFonts w:cstheme="minorHAnsi"/>
          <w:color w:val="000000" w:themeColor="text1"/>
        </w:rPr>
        <w:t>Podmiot przetwarzający zobowiązuje się przetwarzać powierzone mu dane osobowe zgodnie</w:t>
      </w:r>
      <w:r w:rsidR="001C6166">
        <w:rPr>
          <w:rFonts w:cstheme="minorHAnsi"/>
          <w:color w:val="000000" w:themeColor="text1"/>
        </w:rPr>
        <w:br/>
      </w:r>
      <w:r w:rsidRPr="006D5F0B">
        <w:rPr>
          <w:rFonts w:cstheme="minorHAnsi"/>
          <w:color w:val="000000" w:themeColor="text1"/>
        </w:rPr>
        <w:t xml:space="preserve">z niniejszą umową, </w:t>
      </w:r>
      <w:r w:rsidR="00833B1C" w:rsidRPr="00833B1C">
        <w:t>RODO</w:t>
      </w:r>
      <w:r w:rsidR="00833B1C" w:rsidRPr="006D5F0B">
        <w:rPr>
          <w:rFonts w:cstheme="minorHAnsi"/>
          <w:color w:val="000000" w:themeColor="text1"/>
        </w:rPr>
        <w:t xml:space="preserve"> </w:t>
      </w:r>
      <w:r w:rsidRPr="006D5F0B">
        <w:rPr>
          <w:rFonts w:cstheme="minorHAnsi"/>
          <w:color w:val="000000" w:themeColor="text1"/>
        </w:rPr>
        <w:t>oraz z innymi przepisami prawa powszechnie obowiązującego, które chronią prawa osób, których dane dotyczą.</w:t>
      </w:r>
    </w:p>
    <w:p w:rsidR="005519E3" w:rsidRPr="006D5F0B" w:rsidRDefault="005519E3" w:rsidP="005519E3">
      <w:pPr>
        <w:pStyle w:val="Akapitzlist"/>
        <w:numPr>
          <w:ilvl w:val="0"/>
          <w:numId w:val="15"/>
        </w:numPr>
        <w:jc w:val="both"/>
        <w:rPr>
          <w:rFonts w:cstheme="minorHAnsi"/>
          <w:color w:val="000000" w:themeColor="text1"/>
        </w:rPr>
      </w:pPr>
      <w:r w:rsidRPr="006D5F0B">
        <w:rPr>
          <w:rFonts w:cstheme="minorHAnsi"/>
          <w:color w:val="000000" w:themeColor="text1"/>
        </w:rPr>
        <w:t xml:space="preserve">Podmiot przetwarzający oświadcza, iż stosuje środki bezpieczeństwa spełniające wymogi Rozporządzenia. </w:t>
      </w:r>
    </w:p>
    <w:p w:rsidR="005519E3" w:rsidRPr="006D5F0B" w:rsidRDefault="005519E3" w:rsidP="005519E3">
      <w:pPr>
        <w:pStyle w:val="Akapitzlist"/>
        <w:numPr>
          <w:ilvl w:val="0"/>
          <w:numId w:val="15"/>
        </w:numPr>
        <w:jc w:val="both"/>
        <w:rPr>
          <w:rFonts w:cstheme="minorHAnsi"/>
          <w:color w:val="000000" w:themeColor="text1"/>
        </w:rPr>
      </w:pPr>
      <w:r w:rsidRPr="006D5F0B">
        <w:rPr>
          <w:rFonts w:cstheme="minorHAnsi"/>
          <w:color w:val="000000" w:themeColor="text1"/>
        </w:rPr>
        <w:t>Zakres powierzonych do przetwarzania danych osobowych określają przepisy prawa w</w:t>
      </w:r>
      <w:r w:rsidR="001C6166">
        <w:rPr>
          <w:rFonts w:cstheme="minorHAnsi"/>
          <w:color w:val="000000" w:themeColor="text1"/>
        </w:rPr>
        <w:t> </w:t>
      </w:r>
      <w:r w:rsidRPr="006D5F0B">
        <w:rPr>
          <w:rFonts w:cstheme="minorHAnsi"/>
          <w:color w:val="000000" w:themeColor="text1"/>
        </w:rPr>
        <w:t xml:space="preserve">szczególności ustawa </w:t>
      </w:r>
      <w:r w:rsidR="006D5F0B" w:rsidRPr="006D5F0B">
        <w:rPr>
          <w:rFonts w:cstheme="minorHAnsi"/>
          <w:i/>
          <w:color w:val="000000" w:themeColor="text1"/>
        </w:rPr>
        <w:t>o</w:t>
      </w:r>
      <w:r w:rsidR="006D5F0B" w:rsidRPr="006D5F0B">
        <w:rPr>
          <w:rFonts w:cstheme="minorHAnsi"/>
          <w:i/>
        </w:rPr>
        <w:t xml:space="preserve"> publicznym transporcie zbiorowym</w:t>
      </w:r>
      <w:r w:rsidR="006D5F0B">
        <w:rPr>
          <w:rFonts w:cstheme="minorHAnsi"/>
        </w:rPr>
        <w:t xml:space="preserve">, ustawa </w:t>
      </w:r>
      <w:r w:rsidR="006D5F0B">
        <w:rPr>
          <w:rFonts w:cstheme="minorHAnsi"/>
          <w:i/>
        </w:rPr>
        <w:t>o transporcie drogowym</w:t>
      </w:r>
      <w:r w:rsidR="006D5F0B">
        <w:rPr>
          <w:rFonts w:cstheme="minorHAnsi"/>
        </w:rPr>
        <w:t xml:space="preserve">, ustawa z dnia 20 czerwca 1992 r. </w:t>
      </w:r>
      <w:r w:rsidR="006D5F0B">
        <w:rPr>
          <w:rFonts w:cstheme="minorHAnsi"/>
          <w:i/>
        </w:rPr>
        <w:t xml:space="preserve">o uprawnieniach do ulgowych przejazdów środkami publicznego transportu zbiorowego </w:t>
      </w:r>
      <w:r w:rsidR="006D5F0B">
        <w:rPr>
          <w:rFonts w:cstheme="minorHAnsi"/>
        </w:rPr>
        <w:t xml:space="preserve">(tekst jedn. Dz. U. z 2018 r. poz. 295, z </w:t>
      </w:r>
      <w:proofErr w:type="spellStart"/>
      <w:r w:rsidR="006D5F0B">
        <w:rPr>
          <w:rFonts w:cstheme="minorHAnsi"/>
        </w:rPr>
        <w:t>późn</w:t>
      </w:r>
      <w:proofErr w:type="spellEnd"/>
      <w:r w:rsidR="006D5F0B">
        <w:rPr>
          <w:rFonts w:cstheme="minorHAnsi"/>
        </w:rPr>
        <w:t xml:space="preserve">. zm.), ustawa z dnia 24 stycznia 1991 r. </w:t>
      </w:r>
      <w:r w:rsidR="006D5F0B">
        <w:rPr>
          <w:rFonts w:cstheme="minorHAnsi"/>
          <w:i/>
        </w:rPr>
        <w:t xml:space="preserve">o kombatantach oraz niektórych osobach będących ofiarami represji wojennych i okresu powojennego </w:t>
      </w:r>
      <w:r w:rsidR="006D5F0B">
        <w:rPr>
          <w:rFonts w:cstheme="minorHAnsi"/>
        </w:rPr>
        <w:t xml:space="preserve">(tekst jedn. Dz. U. z 2018 r. poz. 276, z </w:t>
      </w:r>
      <w:proofErr w:type="spellStart"/>
      <w:r w:rsidR="006D5F0B">
        <w:rPr>
          <w:rFonts w:cstheme="minorHAnsi"/>
        </w:rPr>
        <w:t>późn</w:t>
      </w:r>
      <w:proofErr w:type="spellEnd"/>
      <w:r w:rsidR="006D5F0B">
        <w:rPr>
          <w:rFonts w:cstheme="minorHAnsi"/>
        </w:rPr>
        <w:t>. zm.), przepisy wykonawcze oraz zawarte umowy.</w:t>
      </w:r>
    </w:p>
    <w:p w:rsidR="005519E3" w:rsidRPr="006D5F0B" w:rsidRDefault="005519E3" w:rsidP="005519E3">
      <w:pPr>
        <w:pStyle w:val="Akapitzlist"/>
        <w:numPr>
          <w:ilvl w:val="0"/>
          <w:numId w:val="15"/>
        </w:numPr>
        <w:jc w:val="both"/>
        <w:rPr>
          <w:rFonts w:cstheme="minorHAnsi"/>
          <w:color w:val="000000" w:themeColor="text1"/>
        </w:rPr>
      </w:pPr>
      <w:r w:rsidRPr="006D5F0B">
        <w:rPr>
          <w:rFonts w:cstheme="minorHAnsi"/>
          <w:color w:val="000000" w:themeColor="text1"/>
        </w:rPr>
        <w:t>Czas trwania przetwarzania powierzonych danych osobowych będzie zgodny</w:t>
      </w:r>
      <w:r w:rsidR="00DD1247">
        <w:rPr>
          <w:rFonts w:cstheme="minorHAnsi"/>
          <w:color w:val="000000" w:themeColor="text1"/>
        </w:rPr>
        <w:t xml:space="preserve"> </w:t>
      </w:r>
      <w:r w:rsidRPr="006D5F0B">
        <w:rPr>
          <w:rFonts w:cstheme="minorHAnsi"/>
          <w:color w:val="000000" w:themeColor="text1"/>
        </w:rPr>
        <w:t>z okresem realizacji umowy.</w:t>
      </w:r>
    </w:p>
    <w:p w:rsidR="005519E3" w:rsidRPr="006D5F0B" w:rsidRDefault="005519E3" w:rsidP="005519E3">
      <w:pPr>
        <w:jc w:val="center"/>
        <w:rPr>
          <w:rFonts w:cstheme="minorHAnsi"/>
          <w:b/>
          <w:color w:val="000000" w:themeColor="text1"/>
        </w:rPr>
      </w:pPr>
      <w:r w:rsidRPr="006D5F0B">
        <w:rPr>
          <w:rFonts w:cstheme="minorHAnsi"/>
          <w:b/>
          <w:color w:val="000000" w:themeColor="text1"/>
        </w:rPr>
        <w:t>§</w:t>
      </w:r>
      <w:r w:rsidR="003E608F">
        <w:rPr>
          <w:rFonts w:cstheme="minorHAnsi"/>
          <w:b/>
          <w:color w:val="000000" w:themeColor="text1"/>
        </w:rPr>
        <w:t xml:space="preserve"> 1</w:t>
      </w:r>
      <w:r w:rsidR="00B7255A">
        <w:rPr>
          <w:rFonts w:cstheme="minorHAnsi"/>
          <w:b/>
          <w:color w:val="000000" w:themeColor="text1"/>
        </w:rPr>
        <w:t>3</w:t>
      </w:r>
    </w:p>
    <w:p w:rsidR="005519E3" w:rsidRPr="006D5F0B" w:rsidRDefault="005519E3" w:rsidP="005519E3">
      <w:pPr>
        <w:pStyle w:val="Akapitzlist"/>
        <w:numPr>
          <w:ilvl w:val="0"/>
          <w:numId w:val="16"/>
        </w:numPr>
        <w:jc w:val="both"/>
        <w:rPr>
          <w:rFonts w:cstheme="minorHAnsi"/>
          <w:color w:val="000000" w:themeColor="text1"/>
        </w:rPr>
      </w:pPr>
      <w:r w:rsidRPr="006D5F0B">
        <w:rPr>
          <w:rFonts w:cstheme="minorHAnsi"/>
          <w:color w:val="000000" w:themeColor="text1"/>
        </w:rPr>
        <w:lastRenderedPageBreak/>
        <w:t xml:space="preserve">Podmiot przetwarzający będzie przetwarzał, powierzone na podstawie umowy dane </w:t>
      </w:r>
      <w:r w:rsidR="006D5F0B">
        <w:rPr>
          <w:rFonts w:cstheme="minorHAnsi"/>
          <w:color w:val="000000" w:themeColor="text1"/>
        </w:rPr>
        <w:t xml:space="preserve">pasażerów </w:t>
      </w:r>
      <w:r w:rsidR="00C365E6">
        <w:rPr>
          <w:rFonts w:cstheme="minorHAnsi"/>
          <w:color w:val="000000" w:themeColor="text1"/>
        </w:rPr>
        <w:t>korzystających z uprawnień do ulgowych przejazdów środkami publicznego transportu zbiorowego</w:t>
      </w:r>
      <w:r w:rsidRPr="006D5F0B">
        <w:rPr>
          <w:rFonts w:cstheme="minorHAnsi"/>
          <w:color w:val="000000" w:themeColor="text1"/>
        </w:rPr>
        <w:t>, w postaci: imion, nazwisk, adresów zamieszkania,</w:t>
      </w:r>
      <w:r w:rsidR="00C365E6">
        <w:rPr>
          <w:rFonts w:cstheme="minorHAnsi"/>
          <w:color w:val="000000" w:themeColor="text1"/>
        </w:rPr>
        <w:t xml:space="preserve"> dat i miejsc urodzenia, PESELI, informacji o stwierdzonej niepełnosprawności, inwalidztwie, niezdolności do pracy, niezdolności do samodzielnej egzystencji, </w:t>
      </w:r>
      <w:r w:rsidR="00D22E3F">
        <w:rPr>
          <w:rFonts w:cstheme="minorHAnsi"/>
          <w:color w:val="000000" w:themeColor="text1"/>
        </w:rPr>
        <w:t>uprawnieniach kombatanckich.</w:t>
      </w:r>
      <w:r w:rsidR="0054483D">
        <w:rPr>
          <w:rFonts w:cstheme="minorHAnsi"/>
          <w:color w:val="000000" w:themeColor="text1"/>
        </w:rPr>
        <w:t xml:space="preserve"> Ponadto podmiot przetwarzający będzie przetwarzał dane osób składających skargi i reklamacje. </w:t>
      </w:r>
    </w:p>
    <w:p w:rsidR="005519E3" w:rsidRPr="009A630A" w:rsidRDefault="005519E3" w:rsidP="005519E3">
      <w:pPr>
        <w:pStyle w:val="Akapitzlist"/>
        <w:numPr>
          <w:ilvl w:val="0"/>
          <w:numId w:val="16"/>
        </w:numPr>
        <w:jc w:val="both"/>
        <w:rPr>
          <w:rFonts w:cstheme="minorHAnsi"/>
          <w:i/>
          <w:color w:val="000000" w:themeColor="text1"/>
        </w:rPr>
      </w:pPr>
      <w:r w:rsidRPr="006D5F0B">
        <w:rPr>
          <w:rFonts w:cstheme="minorHAnsi"/>
          <w:color w:val="000000" w:themeColor="text1"/>
        </w:rPr>
        <w:t xml:space="preserve">Powierzone przez Administratora danych dane osobowe będą przetwarzane przez Podmiot przetwarzający wyłącznie w celu realizacji </w:t>
      </w:r>
      <w:r w:rsidR="00D22E3F">
        <w:rPr>
          <w:rFonts w:cstheme="minorHAnsi"/>
          <w:color w:val="000000" w:themeColor="text1"/>
        </w:rPr>
        <w:t>niniejszej umowy oraz umów zawieranych</w:t>
      </w:r>
      <w:r w:rsidR="009A630A">
        <w:rPr>
          <w:rFonts w:cstheme="minorHAnsi"/>
          <w:color w:val="000000" w:themeColor="text1"/>
        </w:rPr>
        <w:br/>
      </w:r>
      <w:r w:rsidR="00D22E3F">
        <w:rPr>
          <w:rFonts w:cstheme="minorHAnsi"/>
          <w:color w:val="000000" w:themeColor="text1"/>
        </w:rPr>
        <w:t>z jednostkami administracji publicznej w związku z uzyskiwaniem rekompensat z tytułu stosowania ustawowych uprawnień do ulgowych przejazdów w publicznym transporcie zbiorowym</w:t>
      </w:r>
      <w:r w:rsidRPr="006D5F0B">
        <w:rPr>
          <w:rFonts w:cstheme="minorHAnsi"/>
          <w:color w:val="000000" w:themeColor="text1"/>
        </w:rPr>
        <w:t>.</w:t>
      </w:r>
    </w:p>
    <w:p w:rsidR="00501685" w:rsidRPr="00501685" w:rsidRDefault="009A630A" w:rsidP="00501685">
      <w:pPr>
        <w:pStyle w:val="Akapitzlist"/>
        <w:numPr>
          <w:ilvl w:val="0"/>
          <w:numId w:val="16"/>
        </w:numPr>
        <w:jc w:val="both"/>
        <w:rPr>
          <w:rFonts w:cstheme="minorHAnsi"/>
          <w:i/>
          <w:color w:val="000000" w:themeColor="text1"/>
        </w:rPr>
      </w:pPr>
      <w:r>
        <w:rPr>
          <w:rFonts w:cstheme="minorHAnsi"/>
          <w:color w:val="000000" w:themeColor="text1"/>
        </w:rPr>
        <w:t xml:space="preserve">Podmiot przetwarzający dopełni obowiązku wynikającego z art. 13 ust. 1 i 2 </w:t>
      </w:r>
      <w:r w:rsidR="00833B1C" w:rsidRPr="00833B1C">
        <w:t>RODO</w:t>
      </w:r>
      <w:r>
        <w:rPr>
          <w:rFonts w:cstheme="minorHAnsi"/>
          <w:color w:val="000000" w:themeColor="text1"/>
        </w:rPr>
        <w:t>, publikując w</w:t>
      </w:r>
      <w:r w:rsidR="001C6166">
        <w:rPr>
          <w:rFonts w:cstheme="minorHAnsi"/>
          <w:color w:val="000000" w:themeColor="text1"/>
        </w:rPr>
        <w:t> </w:t>
      </w:r>
      <w:r>
        <w:rPr>
          <w:rFonts w:cstheme="minorHAnsi"/>
          <w:color w:val="000000" w:themeColor="text1"/>
        </w:rPr>
        <w:t xml:space="preserve">każdym autobusie realizującym Usługę klauzulę informacyjną Administratora danych, określoną we wzorze stanowiącym </w:t>
      </w:r>
      <w:r w:rsidRPr="00EE3D8C">
        <w:rPr>
          <w:rFonts w:cstheme="minorHAnsi"/>
          <w:color w:val="000000" w:themeColor="text1"/>
        </w:rPr>
        <w:t>załącznik nr 9</w:t>
      </w:r>
      <w:r>
        <w:rPr>
          <w:rFonts w:cstheme="minorHAnsi"/>
          <w:color w:val="000000" w:themeColor="text1"/>
        </w:rPr>
        <w:t xml:space="preserve"> do niniejszej umowy.</w:t>
      </w:r>
      <w:r w:rsidR="00B25E80">
        <w:rPr>
          <w:rFonts w:cstheme="minorHAnsi"/>
          <w:color w:val="000000" w:themeColor="text1"/>
        </w:rPr>
        <w:t xml:space="preserve"> Ponadto Podmiot przetwarzający </w:t>
      </w:r>
      <w:r w:rsidR="004576B7">
        <w:rPr>
          <w:rFonts w:cstheme="minorHAnsi"/>
          <w:color w:val="000000" w:themeColor="text1"/>
        </w:rPr>
        <w:t>wręczy klauzulę informacyjną każdej osobie nabywającej bilet miesięczny na podstawie dokumentów zawierających dane określone w ust. 1</w:t>
      </w:r>
      <w:r w:rsidR="00DB3FA4">
        <w:rPr>
          <w:rFonts w:cstheme="minorHAnsi"/>
          <w:color w:val="000000" w:themeColor="text1"/>
        </w:rPr>
        <w:t xml:space="preserve"> oraz prześle klauzulę osobie składającej skargę lub reklamację wraz z odpowiedzią na nią.</w:t>
      </w:r>
    </w:p>
    <w:p w:rsidR="005519E3" w:rsidRPr="006D5F0B" w:rsidRDefault="005519E3" w:rsidP="005519E3">
      <w:pPr>
        <w:jc w:val="center"/>
        <w:rPr>
          <w:rFonts w:cstheme="minorHAnsi"/>
          <w:b/>
          <w:color w:val="000000" w:themeColor="text1"/>
        </w:rPr>
      </w:pPr>
      <w:r w:rsidRPr="006D5F0B">
        <w:rPr>
          <w:rFonts w:cstheme="minorHAnsi"/>
          <w:b/>
          <w:color w:val="000000" w:themeColor="text1"/>
        </w:rPr>
        <w:t>§</w:t>
      </w:r>
      <w:r w:rsidR="003E608F">
        <w:rPr>
          <w:rFonts w:cstheme="minorHAnsi"/>
          <w:b/>
          <w:color w:val="000000" w:themeColor="text1"/>
        </w:rPr>
        <w:t xml:space="preserve"> 1</w:t>
      </w:r>
      <w:r w:rsidR="00B7255A">
        <w:rPr>
          <w:rFonts w:cstheme="minorHAnsi"/>
          <w:b/>
          <w:color w:val="000000" w:themeColor="text1"/>
        </w:rPr>
        <w:t>4</w:t>
      </w:r>
    </w:p>
    <w:p w:rsidR="005519E3" w:rsidRPr="006D5F0B" w:rsidRDefault="005519E3" w:rsidP="005519E3">
      <w:pPr>
        <w:pStyle w:val="Akapitzlist"/>
        <w:numPr>
          <w:ilvl w:val="0"/>
          <w:numId w:val="17"/>
        </w:numPr>
        <w:jc w:val="both"/>
        <w:rPr>
          <w:rFonts w:cstheme="minorHAnsi"/>
          <w:color w:val="000000" w:themeColor="text1"/>
        </w:rPr>
      </w:pPr>
      <w:r w:rsidRPr="006D5F0B">
        <w:rPr>
          <w:rFonts w:cstheme="minorHAnsi"/>
          <w:color w:val="000000" w:themeColor="text1"/>
        </w:rPr>
        <w:t>Podmiot przetwarzający zobowiązuje się, przy przetwarzaniu powierzonych danych osobowych, do ich zabezpieczenia poprzez stosowanie odpowiednich środków technicznych</w:t>
      </w:r>
      <w:r w:rsidR="00123F9A">
        <w:rPr>
          <w:rFonts w:cstheme="minorHAnsi"/>
          <w:color w:val="000000" w:themeColor="text1"/>
        </w:rPr>
        <w:t xml:space="preserve"> </w:t>
      </w:r>
      <w:r w:rsidRPr="006D5F0B">
        <w:rPr>
          <w:rFonts w:cstheme="minorHAnsi"/>
          <w:color w:val="000000" w:themeColor="text1"/>
        </w:rPr>
        <w:t>i organizacyjnych zapewniających adekwatny stopień bezpieczeństwa odpowiadający ryzyku związanym</w:t>
      </w:r>
      <w:r w:rsidR="00123F9A">
        <w:rPr>
          <w:rFonts w:cstheme="minorHAnsi"/>
          <w:color w:val="000000" w:themeColor="text1"/>
        </w:rPr>
        <w:br/>
      </w:r>
      <w:r w:rsidRPr="006D5F0B">
        <w:rPr>
          <w:rFonts w:cstheme="minorHAnsi"/>
          <w:color w:val="000000" w:themeColor="text1"/>
        </w:rPr>
        <w:t xml:space="preserve">z przetwarzaniem danych osobowych, o których mowa w art. 32 </w:t>
      </w:r>
      <w:r w:rsidR="00833B1C" w:rsidRPr="00833B1C">
        <w:t>RODO</w:t>
      </w:r>
      <w:r w:rsidRPr="006D5F0B">
        <w:rPr>
          <w:rFonts w:cstheme="minorHAnsi"/>
          <w:color w:val="000000" w:themeColor="text1"/>
        </w:rPr>
        <w:t>.</w:t>
      </w:r>
    </w:p>
    <w:p w:rsidR="005519E3" w:rsidRPr="006D5F0B" w:rsidRDefault="005519E3" w:rsidP="005519E3">
      <w:pPr>
        <w:pStyle w:val="Akapitzlist"/>
        <w:numPr>
          <w:ilvl w:val="0"/>
          <w:numId w:val="17"/>
        </w:numPr>
        <w:jc w:val="both"/>
        <w:rPr>
          <w:rFonts w:cstheme="minorHAnsi"/>
          <w:color w:val="000000" w:themeColor="text1"/>
        </w:rPr>
      </w:pPr>
      <w:r w:rsidRPr="006D5F0B">
        <w:rPr>
          <w:rFonts w:cstheme="minorHAnsi"/>
          <w:color w:val="000000" w:themeColor="text1"/>
        </w:rPr>
        <w:t>Podmiot przetwarzający zobowiązuje się dołożyć należytej staranności przy przetwarzaniu powierzonych danych osobowych.</w:t>
      </w:r>
    </w:p>
    <w:p w:rsidR="005519E3" w:rsidRPr="006D5F0B" w:rsidRDefault="005519E3" w:rsidP="005519E3">
      <w:pPr>
        <w:pStyle w:val="Akapitzlist"/>
        <w:numPr>
          <w:ilvl w:val="0"/>
          <w:numId w:val="17"/>
        </w:numPr>
        <w:jc w:val="both"/>
        <w:rPr>
          <w:rFonts w:cstheme="minorHAnsi"/>
          <w:color w:val="000000" w:themeColor="text1"/>
        </w:rPr>
      </w:pPr>
      <w:r w:rsidRPr="006D5F0B">
        <w:rPr>
          <w:rFonts w:cstheme="minorHAnsi"/>
          <w:color w:val="000000" w:themeColor="text1"/>
        </w:rPr>
        <w:t>Podmiot przetwarzający ponosi pełną odpowiedzialność za fizyczne bezpieczeństwo danych zgromadzonych w lokalnych bazach danych systemów, a w szczególności za ich kradzież lub wyniesienie z siedziby Podmiotu.</w:t>
      </w:r>
    </w:p>
    <w:p w:rsidR="005519E3" w:rsidRPr="006D5F0B" w:rsidRDefault="005519E3" w:rsidP="005519E3">
      <w:pPr>
        <w:pStyle w:val="Akapitzlist"/>
        <w:numPr>
          <w:ilvl w:val="0"/>
          <w:numId w:val="17"/>
        </w:numPr>
        <w:jc w:val="both"/>
        <w:rPr>
          <w:rFonts w:cstheme="minorHAnsi"/>
          <w:color w:val="000000" w:themeColor="text1"/>
        </w:rPr>
      </w:pPr>
      <w:r w:rsidRPr="006D5F0B">
        <w:rPr>
          <w:rFonts w:cstheme="minorHAnsi"/>
          <w:color w:val="000000" w:themeColor="text1"/>
        </w:rPr>
        <w:t>Podmiot przetwarzający zobowiązuje się do nadania upoważnień do przetwarzania danych osobowych wszystkim osobom, które będą przetwarzały powierzone dane</w:t>
      </w:r>
      <w:r w:rsidR="009A630A">
        <w:rPr>
          <w:rFonts w:cstheme="minorHAnsi"/>
          <w:color w:val="000000" w:themeColor="text1"/>
        </w:rPr>
        <w:t xml:space="preserve"> </w:t>
      </w:r>
      <w:r w:rsidRPr="006D5F0B">
        <w:rPr>
          <w:rFonts w:cstheme="minorHAnsi"/>
          <w:color w:val="000000" w:themeColor="text1"/>
        </w:rPr>
        <w:t xml:space="preserve">w celu realizacji niniejszej umowy.  </w:t>
      </w:r>
    </w:p>
    <w:p w:rsidR="005519E3" w:rsidRPr="006D5F0B" w:rsidRDefault="005519E3" w:rsidP="005519E3">
      <w:pPr>
        <w:pStyle w:val="Akapitzlist"/>
        <w:numPr>
          <w:ilvl w:val="0"/>
          <w:numId w:val="17"/>
        </w:numPr>
        <w:jc w:val="both"/>
        <w:rPr>
          <w:rFonts w:cstheme="minorHAnsi"/>
          <w:color w:val="000000" w:themeColor="text1"/>
        </w:rPr>
      </w:pPr>
      <w:r w:rsidRPr="006D5F0B">
        <w:rPr>
          <w:rFonts w:cstheme="minorHAnsi"/>
          <w:color w:val="000000" w:themeColor="text1"/>
        </w:rPr>
        <w:t>Podmiot przetwarzający zobowiązuje się do prowadzenia ewidencji osób upoważnionych do przetwarzania danych osobowych oraz zapewnienia, aby osoby te zobowiązane były do zachowania poufności danych osobowych, również po rozwiązaniu lub wygaśnięciu stosunku pracy pracownika z Podmiotem przetwarzającym.</w:t>
      </w:r>
    </w:p>
    <w:p w:rsidR="005519E3" w:rsidRPr="006D5F0B" w:rsidRDefault="005519E3" w:rsidP="005519E3">
      <w:pPr>
        <w:pStyle w:val="Akapitzlist"/>
        <w:numPr>
          <w:ilvl w:val="0"/>
          <w:numId w:val="17"/>
        </w:numPr>
        <w:jc w:val="both"/>
        <w:rPr>
          <w:rFonts w:cstheme="minorHAnsi"/>
          <w:color w:val="000000" w:themeColor="text1"/>
        </w:rPr>
      </w:pPr>
      <w:r w:rsidRPr="006D5F0B">
        <w:rPr>
          <w:rFonts w:cstheme="minorHAnsi"/>
          <w:color w:val="000000" w:themeColor="text1"/>
        </w:rPr>
        <w:t>Podmiot przetwarzający zobowiązuje się zapewnić zachowanie w tajemnicy (o której mowa</w:t>
      </w:r>
      <w:r w:rsidR="009A630A">
        <w:rPr>
          <w:rFonts w:cstheme="minorHAnsi"/>
          <w:color w:val="000000" w:themeColor="text1"/>
        </w:rPr>
        <w:br/>
      </w:r>
      <w:r w:rsidRPr="006D5F0B">
        <w:rPr>
          <w:rFonts w:cstheme="minorHAnsi"/>
          <w:color w:val="000000" w:themeColor="text1"/>
        </w:rPr>
        <w:t xml:space="preserve">w art. 28 ust 3 pkt b </w:t>
      </w:r>
      <w:r w:rsidR="00833B1C" w:rsidRPr="00833B1C">
        <w:t>RODO</w:t>
      </w:r>
      <w:r w:rsidRPr="006D5F0B">
        <w:rPr>
          <w:rFonts w:cstheme="minorHAnsi"/>
          <w:color w:val="000000" w:themeColor="text1"/>
        </w:rPr>
        <w:t>) przetwarzanych danych przez osoby, które upoważnia do przetwarzania danych osobowych w celu realizacji niniejszej umowy, zarówno w trakcie zatrudnienia ich w Podmiocie przetwarzającym, jak i po jego ustaniu.</w:t>
      </w:r>
    </w:p>
    <w:p w:rsidR="005519E3" w:rsidRPr="006D5F0B" w:rsidRDefault="005519E3" w:rsidP="005519E3">
      <w:pPr>
        <w:pStyle w:val="Akapitzlist"/>
        <w:numPr>
          <w:ilvl w:val="0"/>
          <w:numId w:val="17"/>
        </w:numPr>
        <w:jc w:val="both"/>
        <w:rPr>
          <w:rFonts w:cstheme="minorHAnsi"/>
          <w:color w:val="000000" w:themeColor="text1"/>
        </w:rPr>
      </w:pPr>
      <w:r w:rsidRPr="006D5F0B">
        <w:rPr>
          <w:rFonts w:cstheme="minorHAnsi"/>
          <w:color w:val="000000" w:themeColor="text1"/>
        </w:rPr>
        <w:t>Podmiot przetwarzający w terminie 10 dni po upływie okresu realizacji umowy przekazuje Administratorowi wszelką, związaną z realizacją umowy, dokumentację zawierającą dane osobowe oraz usuwa wszelkie jej istniejące kopie, chyba że prawo Unii Europejskiej lub przepisy krajowe nakazują przechowywanie danych osobowych.</w:t>
      </w:r>
    </w:p>
    <w:p w:rsidR="005519E3" w:rsidRPr="006D5F0B" w:rsidRDefault="005519E3" w:rsidP="005519E3">
      <w:pPr>
        <w:pStyle w:val="Akapitzlist"/>
        <w:numPr>
          <w:ilvl w:val="0"/>
          <w:numId w:val="17"/>
        </w:numPr>
        <w:jc w:val="both"/>
        <w:rPr>
          <w:rFonts w:cstheme="minorHAnsi"/>
          <w:color w:val="000000" w:themeColor="text1"/>
        </w:rPr>
      </w:pPr>
      <w:r w:rsidRPr="006D5F0B">
        <w:rPr>
          <w:rFonts w:cstheme="minorHAnsi"/>
          <w:color w:val="000000" w:themeColor="text1"/>
        </w:rPr>
        <w:t>W miarę możliwości Podmiot przetwarzający pomaga Administratorowi</w:t>
      </w:r>
      <w:r w:rsidR="00565EAD">
        <w:rPr>
          <w:rFonts w:cstheme="minorHAnsi"/>
          <w:color w:val="000000" w:themeColor="text1"/>
        </w:rPr>
        <w:t xml:space="preserve"> </w:t>
      </w:r>
      <w:r w:rsidRPr="006D5F0B">
        <w:rPr>
          <w:rFonts w:cstheme="minorHAnsi"/>
          <w:color w:val="000000" w:themeColor="text1"/>
        </w:rPr>
        <w:t xml:space="preserve">w niezbędnym zakresie wywiązywać się z obowiązku odpowiadania na żądania osoby, której dane dotyczą oraz wywiązywania się z obowiązków określonych w art. 32-36 </w:t>
      </w:r>
      <w:r w:rsidR="00833B1C" w:rsidRPr="00833B1C">
        <w:t>RODO</w:t>
      </w:r>
      <w:r w:rsidRPr="006D5F0B">
        <w:rPr>
          <w:rFonts w:cstheme="minorHAnsi"/>
          <w:color w:val="000000" w:themeColor="text1"/>
        </w:rPr>
        <w:t xml:space="preserve">. </w:t>
      </w:r>
    </w:p>
    <w:p w:rsidR="005519E3" w:rsidRPr="006D5F0B" w:rsidRDefault="005519E3" w:rsidP="005519E3">
      <w:pPr>
        <w:pStyle w:val="Akapitzlist"/>
        <w:numPr>
          <w:ilvl w:val="0"/>
          <w:numId w:val="17"/>
        </w:numPr>
        <w:jc w:val="both"/>
        <w:rPr>
          <w:rFonts w:cstheme="minorHAnsi"/>
          <w:color w:val="000000" w:themeColor="text1"/>
        </w:rPr>
      </w:pPr>
      <w:r w:rsidRPr="006D5F0B">
        <w:rPr>
          <w:rFonts w:cstheme="minorHAnsi"/>
          <w:color w:val="000000" w:themeColor="text1"/>
        </w:rPr>
        <w:t>Podmiot przetwarzający po stwierdzeniu naruszenia ochrony danych osobowych bez zbędnej zwłoki zgłasza je administratorowi w ciągu 48 h.</w:t>
      </w:r>
    </w:p>
    <w:p w:rsidR="005519E3" w:rsidRPr="00E17149" w:rsidRDefault="005519E3" w:rsidP="005519E3">
      <w:pPr>
        <w:pStyle w:val="Akapitzlist"/>
        <w:numPr>
          <w:ilvl w:val="0"/>
          <w:numId w:val="17"/>
        </w:numPr>
        <w:jc w:val="both"/>
        <w:rPr>
          <w:rFonts w:cstheme="minorHAnsi"/>
          <w:color w:val="000000" w:themeColor="text1"/>
        </w:rPr>
      </w:pPr>
      <w:r w:rsidRPr="00E17149">
        <w:rPr>
          <w:rFonts w:cstheme="minorHAnsi"/>
          <w:color w:val="000000" w:themeColor="text1"/>
        </w:rPr>
        <w:t xml:space="preserve">Przekazanie danych, o którym mowa w ust. 7 następuje na podstawie protokołu, którego wzór stanowi załącznik nr </w:t>
      </w:r>
      <w:r w:rsidR="003E608F" w:rsidRPr="00E17149">
        <w:rPr>
          <w:rFonts w:cstheme="minorHAnsi"/>
          <w:color w:val="000000" w:themeColor="text1"/>
        </w:rPr>
        <w:t>8</w:t>
      </w:r>
      <w:r w:rsidRPr="00E17149">
        <w:rPr>
          <w:rFonts w:cstheme="minorHAnsi"/>
          <w:color w:val="000000" w:themeColor="text1"/>
        </w:rPr>
        <w:t xml:space="preserve"> do niniejszej umowy.</w:t>
      </w:r>
    </w:p>
    <w:p w:rsidR="005519E3" w:rsidRPr="006D5F0B" w:rsidRDefault="005519E3" w:rsidP="005519E3">
      <w:pPr>
        <w:jc w:val="center"/>
        <w:rPr>
          <w:rFonts w:cstheme="minorHAnsi"/>
          <w:b/>
          <w:color w:val="000000" w:themeColor="text1"/>
        </w:rPr>
      </w:pPr>
      <w:r w:rsidRPr="006D5F0B">
        <w:rPr>
          <w:rFonts w:cstheme="minorHAnsi"/>
          <w:b/>
          <w:color w:val="000000" w:themeColor="text1"/>
        </w:rPr>
        <w:lastRenderedPageBreak/>
        <w:t>§</w:t>
      </w:r>
      <w:r w:rsidR="003E608F">
        <w:rPr>
          <w:rFonts w:cstheme="minorHAnsi"/>
          <w:b/>
          <w:color w:val="000000" w:themeColor="text1"/>
        </w:rPr>
        <w:t xml:space="preserve"> 1</w:t>
      </w:r>
      <w:r w:rsidR="00B7255A">
        <w:rPr>
          <w:rFonts w:cstheme="minorHAnsi"/>
          <w:b/>
          <w:color w:val="000000" w:themeColor="text1"/>
        </w:rPr>
        <w:t>5</w:t>
      </w:r>
    </w:p>
    <w:p w:rsidR="005519E3" w:rsidRPr="006D5F0B" w:rsidRDefault="005519E3" w:rsidP="005519E3">
      <w:pPr>
        <w:pStyle w:val="Akapitzlist"/>
        <w:numPr>
          <w:ilvl w:val="0"/>
          <w:numId w:val="18"/>
        </w:numPr>
        <w:jc w:val="both"/>
        <w:rPr>
          <w:rFonts w:cstheme="minorHAnsi"/>
          <w:color w:val="000000" w:themeColor="text1"/>
        </w:rPr>
      </w:pPr>
      <w:r w:rsidRPr="006D5F0B">
        <w:rPr>
          <w:rFonts w:cstheme="minorHAnsi"/>
          <w:color w:val="000000" w:themeColor="text1"/>
        </w:rPr>
        <w:t xml:space="preserve">Administrator danych zgodnie z art. 28 ust. 3 pkt h) </w:t>
      </w:r>
      <w:r w:rsidR="00833B1C" w:rsidRPr="00833B1C">
        <w:t>RODO</w:t>
      </w:r>
      <w:r w:rsidR="00833B1C" w:rsidRPr="006D5F0B">
        <w:rPr>
          <w:rFonts w:cstheme="minorHAnsi"/>
          <w:color w:val="000000" w:themeColor="text1"/>
        </w:rPr>
        <w:t xml:space="preserve"> </w:t>
      </w:r>
      <w:r w:rsidRPr="006D5F0B">
        <w:rPr>
          <w:rFonts w:cstheme="minorHAnsi"/>
          <w:color w:val="000000" w:themeColor="text1"/>
        </w:rPr>
        <w:t>ma prawo kontroli, czy środki zastosowane przez Podmiot przetwarzający przy przetwarzaniu</w:t>
      </w:r>
      <w:r w:rsidR="003E608F">
        <w:rPr>
          <w:rFonts w:cstheme="minorHAnsi"/>
          <w:color w:val="000000" w:themeColor="text1"/>
        </w:rPr>
        <w:t xml:space="preserve"> </w:t>
      </w:r>
      <w:r w:rsidRPr="006D5F0B">
        <w:rPr>
          <w:rFonts w:cstheme="minorHAnsi"/>
          <w:color w:val="000000" w:themeColor="text1"/>
        </w:rPr>
        <w:t xml:space="preserve">i zabezpieczeniu powierzonych danych osobowych spełniają postanowienia umowy. </w:t>
      </w:r>
    </w:p>
    <w:p w:rsidR="005519E3" w:rsidRPr="006D5F0B" w:rsidRDefault="005519E3" w:rsidP="005519E3">
      <w:pPr>
        <w:pStyle w:val="Akapitzlist"/>
        <w:numPr>
          <w:ilvl w:val="0"/>
          <w:numId w:val="18"/>
        </w:numPr>
        <w:jc w:val="both"/>
        <w:rPr>
          <w:rFonts w:cstheme="minorHAnsi"/>
          <w:color w:val="000000" w:themeColor="text1"/>
        </w:rPr>
      </w:pPr>
      <w:r w:rsidRPr="006D5F0B">
        <w:rPr>
          <w:rFonts w:cstheme="minorHAnsi"/>
          <w:color w:val="000000" w:themeColor="text1"/>
        </w:rPr>
        <w:t>Administrator danych realizować będzie prawo kontroli w godzinach pracy Podmiotu przetwarzającego i z minimum siedmiodniowym jego uprzedzeniem.</w:t>
      </w:r>
    </w:p>
    <w:p w:rsidR="005519E3" w:rsidRPr="006D5F0B" w:rsidRDefault="005519E3" w:rsidP="005519E3">
      <w:pPr>
        <w:pStyle w:val="Akapitzlist"/>
        <w:numPr>
          <w:ilvl w:val="0"/>
          <w:numId w:val="18"/>
        </w:numPr>
        <w:jc w:val="both"/>
        <w:rPr>
          <w:rFonts w:cstheme="minorHAnsi"/>
          <w:color w:val="000000" w:themeColor="text1"/>
        </w:rPr>
      </w:pPr>
      <w:r w:rsidRPr="006D5F0B">
        <w:rPr>
          <w:rFonts w:cstheme="minorHAnsi"/>
          <w:color w:val="000000" w:themeColor="text1"/>
        </w:rPr>
        <w:t>Podmiot przetwarzający zobowiązuje się do usunięcia uchybień stwierdzonych podczas kontroli w</w:t>
      </w:r>
      <w:r w:rsidR="001C6166">
        <w:rPr>
          <w:rFonts w:cstheme="minorHAnsi"/>
          <w:color w:val="000000" w:themeColor="text1"/>
        </w:rPr>
        <w:t> </w:t>
      </w:r>
      <w:r w:rsidRPr="006D5F0B">
        <w:rPr>
          <w:rFonts w:cstheme="minorHAnsi"/>
          <w:color w:val="000000" w:themeColor="text1"/>
        </w:rPr>
        <w:t>terminie wskazanym przez Administratora danych nie dłuższym niż 7 dni.</w:t>
      </w:r>
    </w:p>
    <w:p w:rsidR="005519E3" w:rsidRPr="006D5F0B" w:rsidRDefault="005519E3" w:rsidP="005519E3">
      <w:pPr>
        <w:pStyle w:val="Akapitzlist"/>
        <w:numPr>
          <w:ilvl w:val="0"/>
          <w:numId w:val="18"/>
        </w:numPr>
        <w:jc w:val="both"/>
        <w:rPr>
          <w:rFonts w:cstheme="minorHAnsi"/>
          <w:color w:val="000000" w:themeColor="text1"/>
        </w:rPr>
      </w:pPr>
      <w:r w:rsidRPr="006D5F0B">
        <w:rPr>
          <w:rFonts w:cstheme="minorHAnsi"/>
          <w:color w:val="000000" w:themeColor="text1"/>
        </w:rPr>
        <w:t xml:space="preserve">Podmiot przetwarzający udostępnia Administratorowi wszelkie informacje niezbędne do wykazania spełnienia obowiązków określonych w art. 28 </w:t>
      </w:r>
      <w:r w:rsidR="00833B1C" w:rsidRPr="00833B1C">
        <w:t>RODO</w:t>
      </w:r>
      <w:r w:rsidRPr="006D5F0B">
        <w:rPr>
          <w:rFonts w:cstheme="minorHAnsi"/>
          <w:color w:val="000000" w:themeColor="text1"/>
        </w:rPr>
        <w:t xml:space="preserve">. </w:t>
      </w:r>
    </w:p>
    <w:p w:rsidR="005519E3" w:rsidRPr="006D5F0B" w:rsidRDefault="005519E3" w:rsidP="005519E3">
      <w:pPr>
        <w:jc w:val="center"/>
        <w:rPr>
          <w:rFonts w:cstheme="minorHAnsi"/>
          <w:b/>
          <w:color w:val="000000" w:themeColor="text1"/>
        </w:rPr>
      </w:pPr>
      <w:r w:rsidRPr="006D5F0B">
        <w:rPr>
          <w:rFonts w:cstheme="minorHAnsi"/>
          <w:b/>
          <w:color w:val="000000" w:themeColor="text1"/>
        </w:rPr>
        <w:t>§</w:t>
      </w:r>
      <w:r w:rsidR="003E608F">
        <w:rPr>
          <w:rFonts w:cstheme="minorHAnsi"/>
          <w:b/>
          <w:color w:val="000000" w:themeColor="text1"/>
        </w:rPr>
        <w:t xml:space="preserve"> 1</w:t>
      </w:r>
      <w:r w:rsidR="00B7255A">
        <w:rPr>
          <w:rFonts w:cstheme="minorHAnsi"/>
          <w:b/>
          <w:color w:val="000000" w:themeColor="text1"/>
        </w:rPr>
        <w:t>6</w:t>
      </w:r>
    </w:p>
    <w:p w:rsidR="005519E3" w:rsidRPr="006D5F0B" w:rsidRDefault="005519E3" w:rsidP="005519E3">
      <w:pPr>
        <w:pStyle w:val="Akapitzlist"/>
        <w:numPr>
          <w:ilvl w:val="0"/>
          <w:numId w:val="19"/>
        </w:numPr>
        <w:jc w:val="both"/>
        <w:rPr>
          <w:rFonts w:cstheme="minorHAnsi"/>
          <w:color w:val="000000" w:themeColor="text1"/>
        </w:rPr>
      </w:pPr>
      <w:r w:rsidRPr="006D5F0B">
        <w:rPr>
          <w:rFonts w:cstheme="minorHAnsi"/>
          <w:color w:val="000000" w:themeColor="text1"/>
        </w:rPr>
        <w:t xml:space="preserve">Podmiot przetwarzający może powierzyć dane osobowe objęte niniejszą umową do dalszego przetwarzania podwykonawcom jedynie w celu wykonania umowy po uzyskaniu uprzedniej pisemnej zgody Administratora danych.  </w:t>
      </w:r>
    </w:p>
    <w:p w:rsidR="005519E3" w:rsidRPr="006D5F0B" w:rsidRDefault="005519E3" w:rsidP="005519E3">
      <w:pPr>
        <w:pStyle w:val="Akapitzlist"/>
        <w:numPr>
          <w:ilvl w:val="0"/>
          <w:numId w:val="19"/>
        </w:numPr>
        <w:jc w:val="both"/>
        <w:rPr>
          <w:rFonts w:cstheme="minorHAnsi"/>
          <w:color w:val="000000" w:themeColor="text1"/>
        </w:rPr>
      </w:pPr>
      <w:r w:rsidRPr="006D5F0B">
        <w:rPr>
          <w:rFonts w:cstheme="minorHAnsi"/>
          <w:color w:val="000000" w:themeColor="text1"/>
        </w:rPr>
        <w:t>Przekazanie powierzonych danych do państwa trzeciego może nastąpić jedynie na pisemne polecenie Administratora danych</w:t>
      </w:r>
      <w:r w:rsidR="003E608F">
        <w:rPr>
          <w:rFonts w:cstheme="minorHAnsi"/>
          <w:color w:val="000000" w:themeColor="text1"/>
        </w:rPr>
        <w:t>,</w:t>
      </w:r>
      <w:r w:rsidRPr="006D5F0B">
        <w:rPr>
          <w:rFonts w:cstheme="minorHAnsi"/>
          <w:color w:val="000000" w:themeColor="text1"/>
        </w:rPr>
        <w:t xml:space="preserve"> chyba że obowiązek taki nakłada na Podmiot przetwarzający prawo Unii lub prawo państwa członkowskiego, któremu podlega Podmiot przetwarzający. W</w:t>
      </w:r>
      <w:r w:rsidR="001C6166">
        <w:rPr>
          <w:rFonts w:cstheme="minorHAnsi"/>
          <w:color w:val="000000" w:themeColor="text1"/>
        </w:rPr>
        <w:t> </w:t>
      </w:r>
      <w:r w:rsidRPr="006D5F0B">
        <w:rPr>
          <w:rFonts w:cstheme="minorHAnsi"/>
          <w:color w:val="000000" w:themeColor="text1"/>
        </w:rPr>
        <w:t>takim przypadku przed rozpoczęciem przetwarzania Podmiot przetwarzający informuje Administratora danych o tym obowiązku prawnym, o ile prawo to nie zabrania udzielania takiej informacji</w:t>
      </w:r>
      <w:r w:rsidR="005A3A3C">
        <w:rPr>
          <w:rFonts w:cstheme="minorHAnsi"/>
          <w:color w:val="000000" w:themeColor="text1"/>
        </w:rPr>
        <w:t xml:space="preserve"> </w:t>
      </w:r>
      <w:r w:rsidRPr="006D5F0B">
        <w:rPr>
          <w:rFonts w:cstheme="minorHAnsi"/>
          <w:color w:val="000000" w:themeColor="text1"/>
        </w:rPr>
        <w:t>z uwagi na ważny interes publiczny.</w:t>
      </w:r>
    </w:p>
    <w:p w:rsidR="005519E3" w:rsidRPr="006D5F0B" w:rsidRDefault="005519E3" w:rsidP="005519E3">
      <w:pPr>
        <w:pStyle w:val="Akapitzlist"/>
        <w:numPr>
          <w:ilvl w:val="0"/>
          <w:numId w:val="19"/>
        </w:numPr>
        <w:jc w:val="both"/>
        <w:rPr>
          <w:rFonts w:cstheme="minorHAnsi"/>
          <w:color w:val="000000" w:themeColor="text1"/>
        </w:rPr>
      </w:pPr>
      <w:r w:rsidRPr="006D5F0B">
        <w:rPr>
          <w:rFonts w:cstheme="minorHAnsi"/>
          <w:color w:val="000000" w:themeColor="text1"/>
        </w:rPr>
        <w:t>Podwykonawca, o którym mowa w ust. 1 winien spełniać te same gwarancje</w:t>
      </w:r>
      <w:r w:rsidR="005A3A3C">
        <w:rPr>
          <w:rFonts w:cstheme="minorHAnsi"/>
          <w:color w:val="000000" w:themeColor="text1"/>
        </w:rPr>
        <w:t xml:space="preserve"> </w:t>
      </w:r>
      <w:r w:rsidRPr="006D5F0B">
        <w:rPr>
          <w:rFonts w:cstheme="minorHAnsi"/>
          <w:color w:val="000000" w:themeColor="text1"/>
        </w:rPr>
        <w:t xml:space="preserve">i obowiązki jakie zostały nałożone na Podmiot przetwarzający w niniejszej </w:t>
      </w:r>
      <w:r w:rsidR="005A3A3C">
        <w:rPr>
          <w:rFonts w:cstheme="minorHAnsi"/>
          <w:color w:val="000000" w:themeColor="text1"/>
        </w:rPr>
        <w:t>u</w:t>
      </w:r>
      <w:r w:rsidRPr="006D5F0B">
        <w:rPr>
          <w:rFonts w:cstheme="minorHAnsi"/>
          <w:color w:val="000000" w:themeColor="text1"/>
        </w:rPr>
        <w:t xml:space="preserve">mowie. </w:t>
      </w:r>
    </w:p>
    <w:p w:rsidR="005519E3" w:rsidRPr="006D5F0B" w:rsidRDefault="005519E3" w:rsidP="005519E3">
      <w:pPr>
        <w:pStyle w:val="Akapitzlist"/>
        <w:numPr>
          <w:ilvl w:val="0"/>
          <w:numId w:val="19"/>
        </w:numPr>
        <w:jc w:val="both"/>
        <w:rPr>
          <w:rFonts w:cstheme="minorHAnsi"/>
          <w:color w:val="000000" w:themeColor="text1"/>
        </w:rPr>
      </w:pPr>
      <w:r w:rsidRPr="006D5F0B">
        <w:rPr>
          <w:rFonts w:cstheme="minorHAnsi"/>
          <w:color w:val="000000" w:themeColor="text1"/>
        </w:rPr>
        <w:t>Podmiot przetwarzający ponosi pełną odpowiedzialność wobec Administratora za niewywiązanie się ze spoczywających na podwykonawcy obowiązków ochrony danych.</w:t>
      </w:r>
    </w:p>
    <w:p w:rsidR="005519E3" w:rsidRPr="006D5F0B" w:rsidRDefault="005519E3" w:rsidP="005519E3">
      <w:pPr>
        <w:jc w:val="center"/>
        <w:rPr>
          <w:rFonts w:cstheme="minorHAnsi"/>
          <w:b/>
          <w:color w:val="000000" w:themeColor="text1"/>
        </w:rPr>
      </w:pPr>
      <w:r w:rsidRPr="006D5F0B">
        <w:rPr>
          <w:rFonts w:cstheme="minorHAnsi"/>
          <w:b/>
          <w:color w:val="000000" w:themeColor="text1"/>
        </w:rPr>
        <w:t xml:space="preserve">§ </w:t>
      </w:r>
      <w:r w:rsidR="00DD1247">
        <w:rPr>
          <w:rFonts w:cstheme="minorHAnsi"/>
          <w:b/>
          <w:color w:val="000000" w:themeColor="text1"/>
        </w:rPr>
        <w:t>1</w:t>
      </w:r>
      <w:r w:rsidR="00B7255A">
        <w:rPr>
          <w:rFonts w:cstheme="minorHAnsi"/>
          <w:b/>
          <w:color w:val="000000" w:themeColor="text1"/>
        </w:rPr>
        <w:t>7</w:t>
      </w:r>
    </w:p>
    <w:p w:rsidR="005519E3" w:rsidRPr="006D5F0B" w:rsidRDefault="005519E3" w:rsidP="005519E3">
      <w:pPr>
        <w:pStyle w:val="Akapitzlist"/>
        <w:numPr>
          <w:ilvl w:val="0"/>
          <w:numId w:val="23"/>
        </w:numPr>
        <w:jc w:val="both"/>
        <w:rPr>
          <w:rFonts w:cstheme="minorHAnsi"/>
          <w:color w:val="000000" w:themeColor="text1"/>
        </w:rPr>
      </w:pPr>
      <w:r w:rsidRPr="006D5F0B">
        <w:rPr>
          <w:rFonts w:cstheme="minorHAnsi"/>
          <w:color w:val="000000" w:themeColor="text1"/>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519E3" w:rsidRPr="006D5F0B" w:rsidRDefault="005519E3" w:rsidP="005519E3">
      <w:pPr>
        <w:pStyle w:val="Akapitzlist"/>
        <w:numPr>
          <w:ilvl w:val="0"/>
          <w:numId w:val="23"/>
        </w:numPr>
        <w:jc w:val="both"/>
        <w:rPr>
          <w:rFonts w:cstheme="minorHAnsi"/>
          <w:color w:val="000000" w:themeColor="text1"/>
        </w:rPr>
      </w:pPr>
      <w:r w:rsidRPr="006D5F0B">
        <w:rPr>
          <w:rFonts w:cstheme="minorHAnsi"/>
          <w:color w:val="000000" w:themeColor="text1"/>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C6166">
        <w:rPr>
          <w:rFonts w:cstheme="minorHAnsi"/>
          <w:color w:val="000000" w:themeColor="text1"/>
        </w:rPr>
        <w:t> </w:t>
      </w:r>
      <w:r w:rsidRPr="006D5F0B">
        <w:rPr>
          <w:rFonts w:cstheme="minorHAnsi"/>
          <w:color w:val="000000" w:themeColor="text1"/>
        </w:rPr>
        <w:t xml:space="preserve">umowie, o jakiejkolwiek decyzji administracyjnej lub orzeczeniu dotyczącym przetwarzania tych danych, skierowanych do Podmiotu przetwarzającego, a także o wszelkich planowanych, </w:t>
      </w:r>
      <w:r w:rsidRPr="006D5F0B">
        <w:rPr>
          <w:rFonts w:cstheme="minorHAnsi"/>
          <w:color w:val="000000" w:themeColor="text1"/>
        </w:rPr>
        <w:br/>
        <w:t>o ile są wiadome, lub realizowanych kontrolach i inspekcjach dotyczących przetwarzania w</w:t>
      </w:r>
      <w:r w:rsidR="001C6166">
        <w:rPr>
          <w:rFonts w:cstheme="minorHAnsi"/>
          <w:color w:val="000000" w:themeColor="text1"/>
        </w:rPr>
        <w:t> </w:t>
      </w:r>
      <w:r w:rsidRPr="006D5F0B">
        <w:rPr>
          <w:rFonts w:cstheme="minorHAnsi"/>
          <w:color w:val="000000" w:themeColor="text1"/>
        </w:rPr>
        <w:t xml:space="preserve">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519E3" w:rsidRPr="006D5F0B" w:rsidRDefault="005519E3" w:rsidP="005519E3">
      <w:pPr>
        <w:jc w:val="center"/>
        <w:rPr>
          <w:rFonts w:cstheme="minorHAnsi"/>
          <w:b/>
          <w:color w:val="000000" w:themeColor="text1"/>
        </w:rPr>
      </w:pPr>
      <w:r w:rsidRPr="006D5F0B">
        <w:rPr>
          <w:rFonts w:cstheme="minorHAnsi"/>
          <w:b/>
          <w:color w:val="000000" w:themeColor="text1"/>
        </w:rPr>
        <w:t>§</w:t>
      </w:r>
      <w:r w:rsidR="00DD1247">
        <w:rPr>
          <w:rFonts w:cstheme="minorHAnsi"/>
          <w:b/>
          <w:color w:val="000000" w:themeColor="text1"/>
        </w:rPr>
        <w:t xml:space="preserve"> 1</w:t>
      </w:r>
      <w:r w:rsidR="00B7255A">
        <w:rPr>
          <w:rFonts w:cstheme="minorHAnsi"/>
          <w:b/>
          <w:color w:val="000000" w:themeColor="text1"/>
        </w:rPr>
        <w:t>8</w:t>
      </w:r>
    </w:p>
    <w:p w:rsidR="005519E3" w:rsidRPr="006D5F0B" w:rsidRDefault="005519E3" w:rsidP="005519E3">
      <w:pPr>
        <w:pStyle w:val="Akapitzlist"/>
        <w:numPr>
          <w:ilvl w:val="0"/>
          <w:numId w:val="21"/>
        </w:numPr>
        <w:jc w:val="both"/>
        <w:rPr>
          <w:rFonts w:cstheme="minorHAnsi"/>
          <w:color w:val="000000" w:themeColor="text1"/>
        </w:rPr>
      </w:pPr>
      <w:r w:rsidRPr="006D5F0B">
        <w:rPr>
          <w:rFonts w:cstheme="minorHAnsi"/>
          <w:color w:val="000000" w:themeColor="text1"/>
        </w:rPr>
        <w:t>Podmiot przetwarzający zobowiązuje się do zachowania w tajemnicy wszelkich informacji, danych, materiałów, dokumentów i danych osobowych otrzymanych od Administratora danych i od współpracujących z nim osób oraz danych uzyskanych</w:t>
      </w:r>
      <w:r w:rsidR="00DD1247">
        <w:rPr>
          <w:rFonts w:cstheme="minorHAnsi"/>
          <w:color w:val="000000" w:themeColor="text1"/>
        </w:rPr>
        <w:t xml:space="preserve"> </w:t>
      </w:r>
      <w:r w:rsidRPr="006D5F0B">
        <w:rPr>
          <w:rFonts w:cstheme="minorHAnsi"/>
          <w:color w:val="000000" w:themeColor="text1"/>
        </w:rPr>
        <w:t>w jakikolwiek inny sposób, zamierzony czy przypadkowy w formie ustnej, pisemnej lub elektronicznej („dane poufne”).</w:t>
      </w:r>
    </w:p>
    <w:p w:rsidR="005519E3" w:rsidRPr="006D5F0B" w:rsidRDefault="005519E3" w:rsidP="005519E3">
      <w:pPr>
        <w:pStyle w:val="Akapitzlist"/>
        <w:numPr>
          <w:ilvl w:val="0"/>
          <w:numId w:val="21"/>
        </w:numPr>
        <w:jc w:val="both"/>
        <w:rPr>
          <w:rFonts w:cstheme="minorHAnsi"/>
          <w:color w:val="000000" w:themeColor="text1"/>
        </w:rPr>
      </w:pPr>
      <w:r w:rsidRPr="006D5F0B">
        <w:rPr>
          <w:rFonts w:cstheme="minorHAnsi"/>
          <w:color w:val="000000" w:themeColor="text1"/>
        </w:rPr>
        <w:t xml:space="preserve">Podmiot przetwarzający oświadcza, że w związku ze zobowiązaniem do zachowania w tajemnicy danych poufnych nie będą one wykorzystywane, ujawniane ani udostępniane bez pisemnej zgody </w:t>
      </w:r>
      <w:r w:rsidRPr="006D5F0B">
        <w:rPr>
          <w:rFonts w:cstheme="minorHAnsi"/>
          <w:color w:val="000000" w:themeColor="text1"/>
        </w:rPr>
        <w:lastRenderedPageBreak/>
        <w:t xml:space="preserve">Administratora danych w innym celu niż wykonanie Umowy, chyba że konieczność ujawnienia posiadanych informacji wynika z obowiązujących przepisów prawa lub </w:t>
      </w:r>
      <w:r w:rsidR="003E608F">
        <w:rPr>
          <w:rFonts w:cstheme="minorHAnsi"/>
          <w:color w:val="000000" w:themeColor="text1"/>
        </w:rPr>
        <w:t>zawartej u</w:t>
      </w:r>
      <w:r w:rsidRPr="006D5F0B">
        <w:rPr>
          <w:rFonts w:cstheme="minorHAnsi"/>
          <w:color w:val="000000" w:themeColor="text1"/>
        </w:rPr>
        <w:t>mowy.</w:t>
      </w:r>
    </w:p>
    <w:p w:rsidR="006B2799" w:rsidRDefault="006B2799" w:rsidP="00FC18F3">
      <w:pPr>
        <w:tabs>
          <w:tab w:val="num" w:pos="0"/>
        </w:tabs>
        <w:jc w:val="center"/>
        <w:rPr>
          <w:rFonts w:cs="Times New Roman"/>
          <w:b/>
        </w:rPr>
      </w:pPr>
      <w:r>
        <w:rPr>
          <w:rFonts w:cs="Times New Roman"/>
          <w:b/>
        </w:rPr>
        <w:t>Informacja Administratora</w:t>
      </w:r>
    </w:p>
    <w:p w:rsidR="006B2799" w:rsidRPr="00CB5B08" w:rsidRDefault="006B2799" w:rsidP="00FC18F3">
      <w:pPr>
        <w:tabs>
          <w:tab w:val="num" w:pos="0"/>
        </w:tabs>
        <w:jc w:val="center"/>
        <w:rPr>
          <w:b/>
        </w:rPr>
      </w:pPr>
      <w:r>
        <w:rPr>
          <w:rFonts w:cs="Times New Roman"/>
          <w:b/>
        </w:rPr>
        <w:t>§ 1</w:t>
      </w:r>
      <w:r w:rsidR="00B7255A">
        <w:rPr>
          <w:rFonts w:cs="Times New Roman"/>
          <w:b/>
        </w:rPr>
        <w:t>9</w:t>
      </w:r>
    </w:p>
    <w:p w:rsidR="006B2799" w:rsidRPr="00CB5B08" w:rsidRDefault="00172B07" w:rsidP="006B2799">
      <w:pPr>
        <w:widowControl w:val="0"/>
        <w:numPr>
          <w:ilvl w:val="0"/>
          <w:numId w:val="26"/>
        </w:numPr>
        <w:suppressAutoHyphens/>
        <w:spacing w:after="0" w:line="240" w:lineRule="auto"/>
        <w:jc w:val="both"/>
      </w:pPr>
      <w:r>
        <w:t>Organizator</w:t>
      </w:r>
      <w:r w:rsidR="006B2799">
        <w:t xml:space="preserve">, realizując obowiązek informacyjny z art. 13 </w:t>
      </w:r>
      <w:r w:rsidR="00833B1C" w:rsidRPr="00833B1C">
        <w:t>RODO</w:t>
      </w:r>
      <w:r w:rsidR="00833B1C">
        <w:t xml:space="preserve"> </w:t>
      </w:r>
      <w:r w:rsidR="006B2799">
        <w:t xml:space="preserve">oświadcza, że jest administratorem danych osobowych </w:t>
      </w:r>
      <w:r>
        <w:t>Operatora</w:t>
      </w:r>
      <w:r w:rsidR="006B2799" w:rsidRPr="00CB5B08">
        <w:t>.</w:t>
      </w:r>
    </w:p>
    <w:p w:rsidR="006B2799" w:rsidRPr="008D58A4" w:rsidRDefault="00172B07" w:rsidP="006B2799">
      <w:pPr>
        <w:widowControl w:val="0"/>
        <w:numPr>
          <w:ilvl w:val="0"/>
          <w:numId w:val="26"/>
        </w:numPr>
        <w:suppressAutoHyphens/>
        <w:spacing w:after="0" w:line="240" w:lineRule="auto"/>
        <w:jc w:val="both"/>
      </w:pPr>
      <w:r>
        <w:t>Organizator</w:t>
      </w:r>
      <w:r w:rsidR="006B2799">
        <w:rPr>
          <w:b/>
        </w:rPr>
        <w:t xml:space="preserve"> </w:t>
      </w:r>
      <w:r w:rsidR="006B2799">
        <w:t xml:space="preserve">wyznaczył inspektora ochrony danych, z którym </w:t>
      </w:r>
      <w:r>
        <w:t xml:space="preserve">Operator </w:t>
      </w:r>
      <w:r w:rsidR="006B2799">
        <w:t xml:space="preserve">może skontaktować się kierując korespondencję na adres e- mail: </w:t>
      </w:r>
      <w:r w:rsidR="006B2799" w:rsidRPr="0099147A">
        <w:t>iod@nowotarski.pl</w:t>
      </w:r>
    </w:p>
    <w:p w:rsidR="006B2799" w:rsidRDefault="00172B07" w:rsidP="006B2799">
      <w:pPr>
        <w:widowControl w:val="0"/>
        <w:numPr>
          <w:ilvl w:val="0"/>
          <w:numId w:val="26"/>
        </w:numPr>
        <w:suppressAutoHyphens/>
        <w:spacing w:after="0" w:line="240" w:lineRule="auto"/>
        <w:jc w:val="both"/>
      </w:pPr>
      <w:r>
        <w:t>Organizator</w:t>
      </w:r>
      <w:r w:rsidR="006B2799">
        <w:t xml:space="preserve"> będzie przetwarzał dane osobowe </w:t>
      </w:r>
      <w:r>
        <w:t>Operatora</w:t>
      </w:r>
      <w:r w:rsidR="006B2799">
        <w:t xml:space="preserve"> w celu zawarcia i realizacji umowy, wykonania obowiązków podatkowych, informacyjnych i archiwalnych wynikających</w:t>
      </w:r>
      <w:r>
        <w:br/>
      </w:r>
      <w:r w:rsidR="006B2799">
        <w:t>z przepisów prawa oraz w celu ewentualnego ustalenia, dochodzenia lub obrony przed roszczeniami powstałymi na tle wykonania umowy</w:t>
      </w:r>
      <w:r w:rsidR="006B2799">
        <w:rPr>
          <w:shd w:val="clear" w:color="auto" w:fill="FFFFFF"/>
        </w:rPr>
        <w:t>.</w:t>
      </w:r>
    </w:p>
    <w:p w:rsidR="006B2799" w:rsidRDefault="006B2799" w:rsidP="006B2799">
      <w:pPr>
        <w:widowControl w:val="0"/>
        <w:numPr>
          <w:ilvl w:val="0"/>
          <w:numId w:val="26"/>
        </w:numPr>
        <w:suppressAutoHyphens/>
        <w:spacing w:after="0" w:line="240" w:lineRule="auto"/>
        <w:jc w:val="both"/>
        <w:rPr>
          <w:color w:val="000000"/>
          <w:shd w:val="clear" w:color="auto" w:fill="FFFFFF"/>
        </w:rPr>
      </w:pPr>
      <w:r>
        <w:t xml:space="preserve">Dane osobowe przetwarzane będą przez </w:t>
      </w:r>
      <w:r w:rsidR="00172B07">
        <w:t xml:space="preserve">Organizatora </w:t>
      </w:r>
      <w:r>
        <w:t xml:space="preserve">w zakresie niezbędnym do wykonania umowy lub podjęcia działań na żądanie osoby, której dane dotyczą, przed zawarciem umowy, w oparciu o art. 6 ust. 1 lit. b RODO, </w:t>
      </w:r>
      <w:r>
        <w:rPr>
          <w:color w:val="000000"/>
        </w:rPr>
        <w:t xml:space="preserve">wykonania przez </w:t>
      </w:r>
      <w:r w:rsidR="00172B07">
        <w:rPr>
          <w:color w:val="000000"/>
        </w:rPr>
        <w:t xml:space="preserve">Organizatora </w:t>
      </w:r>
      <w:r>
        <w:rPr>
          <w:color w:val="000000"/>
        </w:rPr>
        <w:t xml:space="preserve">prawnie ciążących na nim obowiązków zgodnie z art. 6 ust. 1 lit. c) </w:t>
      </w:r>
      <w:r w:rsidR="00833B1C" w:rsidRPr="00833B1C">
        <w:t>RODO</w:t>
      </w:r>
      <w:r w:rsidR="00833B1C">
        <w:t xml:space="preserve"> </w:t>
      </w:r>
      <w:r>
        <w:rPr>
          <w:color w:val="000000"/>
        </w:rPr>
        <w:t>w zakresie, w jakim przewidują to przepisy szczególne.</w:t>
      </w:r>
    </w:p>
    <w:p w:rsidR="006B2799" w:rsidRDefault="00172B07" w:rsidP="006B2799">
      <w:pPr>
        <w:widowControl w:val="0"/>
        <w:numPr>
          <w:ilvl w:val="0"/>
          <w:numId w:val="26"/>
        </w:numPr>
        <w:suppressAutoHyphens/>
        <w:spacing w:after="0" w:line="240" w:lineRule="auto"/>
        <w:jc w:val="both"/>
      </w:pPr>
      <w:r>
        <w:rPr>
          <w:color w:val="000000"/>
          <w:shd w:val="clear" w:color="auto" w:fill="FFFFFF"/>
        </w:rPr>
        <w:t>Organizator</w:t>
      </w:r>
      <w:r w:rsidR="006B2799">
        <w:rPr>
          <w:b/>
          <w:shd w:val="clear" w:color="auto" w:fill="FFFFFF"/>
        </w:rPr>
        <w:t xml:space="preserve"> </w:t>
      </w:r>
      <w:r w:rsidR="006B2799">
        <w:rPr>
          <w:shd w:val="clear" w:color="auto" w:fill="FFFFFF"/>
        </w:rPr>
        <w:t xml:space="preserve">przetwarza następujące kategorie danych osobowych </w:t>
      </w:r>
      <w:r>
        <w:rPr>
          <w:shd w:val="clear" w:color="auto" w:fill="FFFFFF"/>
        </w:rPr>
        <w:t>Operatora</w:t>
      </w:r>
      <w:r w:rsidR="006B2799">
        <w:rPr>
          <w:shd w:val="clear" w:color="auto" w:fill="FFFFFF"/>
        </w:rPr>
        <w:t>: nazwę obejmującą imię i nazwisko i nazwę działalności, adres ob</w:t>
      </w:r>
      <w:r w:rsidR="006B2799">
        <w:rPr>
          <w:color w:val="000000"/>
          <w:shd w:val="clear" w:color="auto" w:fill="FFFFFF"/>
        </w:rPr>
        <w:t xml:space="preserve">ejmujący miasto, kod pocztowy, ulicę, numer lokalu, NIP, REGON, adres e – mail, numer telefonu. </w:t>
      </w:r>
    </w:p>
    <w:p w:rsidR="006B2799" w:rsidRDefault="006B2799" w:rsidP="006B2799">
      <w:pPr>
        <w:widowControl w:val="0"/>
        <w:numPr>
          <w:ilvl w:val="0"/>
          <w:numId w:val="26"/>
        </w:numPr>
        <w:suppressAutoHyphens/>
        <w:spacing w:after="0" w:line="240" w:lineRule="auto"/>
        <w:jc w:val="both"/>
      </w:pPr>
      <w:r>
        <w:t xml:space="preserve">Odbiorcami danych osobowych </w:t>
      </w:r>
      <w:r w:rsidR="00172B07">
        <w:t>Operatora</w:t>
      </w:r>
      <w:r>
        <w:t xml:space="preserve"> będą osoby upoważnione przez </w:t>
      </w:r>
      <w:r w:rsidR="00172B07">
        <w:t>Organizatora</w:t>
      </w:r>
      <w:r>
        <w:t xml:space="preserve">, organy administracji publicznej oraz podmioty przetwarzające dane osobowe w imieniu </w:t>
      </w:r>
      <w:r w:rsidR="00172B07">
        <w:t>Organizatora</w:t>
      </w:r>
      <w:r>
        <w:t xml:space="preserve">. </w:t>
      </w:r>
    </w:p>
    <w:p w:rsidR="006B2799" w:rsidRDefault="006B2799" w:rsidP="006B2799">
      <w:pPr>
        <w:widowControl w:val="0"/>
        <w:numPr>
          <w:ilvl w:val="0"/>
          <w:numId w:val="26"/>
        </w:numPr>
        <w:suppressAutoHyphens/>
        <w:spacing w:after="0" w:line="240" w:lineRule="auto"/>
        <w:jc w:val="both"/>
      </w:pPr>
      <w:r>
        <w:t xml:space="preserve">Dane osobowe </w:t>
      </w:r>
      <w:r w:rsidR="00172B07">
        <w:t xml:space="preserve">Operatora </w:t>
      </w:r>
      <w:r>
        <w:t xml:space="preserve">będą przechowywane przez okres trwania i wykonywania zawartej umowy, a po tym czasie będą przechowywane przez okres przewidziany w przepisach szczególnych. </w:t>
      </w:r>
    </w:p>
    <w:p w:rsidR="006B2799" w:rsidRDefault="00172B07" w:rsidP="006B2799">
      <w:pPr>
        <w:widowControl w:val="0"/>
        <w:numPr>
          <w:ilvl w:val="0"/>
          <w:numId w:val="26"/>
        </w:numPr>
        <w:suppressAutoHyphens/>
        <w:spacing w:after="0" w:line="240" w:lineRule="auto"/>
        <w:jc w:val="both"/>
      </w:pPr>
      <w:r>
        <w:t xml:space="preserve">Operatorowi </w:t>
      </w:r>
      <w:r w:rsidR="006B2799">
        <w:t xml:space="preserve">przysługuje prawo żądania od </w:t>
      </w:r>
      <w:r>
        <w:t xml:space="preserve">Organizatora </w:t>
      </w:r>
      <w:r w:rsidR="006B2799">
        <w:t>dostępu do swoich danych osobowych, ich sprostowania, usunięcia, ograniczenia przetwarzania, przenoszenia danych oraz prawo do wniesienia sprzeciwu, w granicach określonych prawem</w:t>
      </w:r>
      <w:r>
        <w:t>.</w:t>
      </w:r>
    </w:p>
    <w:p w:rsidR="006B2799" w:rsidRDefault="00172B07" w:rsidP="006B2799">
      <w:pPr>
        <w:widowControl w:val="0"/>
        <w:numPr>
          <w:ilvl w:val="0"/>
          <w:numId w:val="26"/>
        </w:numPr>
        <w:suppressAutoHyphens/>
        <w:spacing w:after="0" w:line="240" w:lineRule="auto"/>
        <w:jc w:val="both"/>
        <w:rPr>
          <w:shd w:val="clear" w:color="auto" w:fill="FFFFFF"/>
        </w:rPr>
      </w:pPr>
      <w:r>
        <w:t xml:space="preserve">Operatorowi </w:t>
      </w:r>
      <w:r w:rsidR="006B2799">
        <w:t xml:space="preserve">przysługuje prawo wniesienia skargi do Prezesa Urzędu Ochrony Danych Osobowych, gdy uzna, że przetwarzanie przez </w:t>
      </w:r>
      <w:r>
        <w:t>Organizatora</w:t>
      </w:r>
      <w:r w:rsidR="006B2799">
        <w:t xml:space="preserve"> danych osobowych narusza przepisy o ochronie danych osobowych.</w:t>
      </w:r>
    </w:p>
    <w:p w:rsidR="006B2799" w:rsidRDefault="006B2799" w:rsidP="006B2799">
      <w:pPr>
        <w:widowControl w:val="0"/>
        <w:numPr>
          <w:ilvl w:val="0"/>
          <w:numId w:val="26"/>
        </w:numPr>
        <w:suppressAutoHyphens/>
        <w:spacing w:after="0" w:line="240" w:lineRule="auto"/>
        <w:jc w:val="both"/>
      </w:pPr>
      <w:r>
        <w:rPr>
          <w:shd w:val="clear" w:color="auto" w:fill="FFFFFF"/>
        </w:rPr>
        <w:t xml:space="preserve">Podanie danych osobowych przez </w:t>
      </w:r>
      <w:r w:rsidR="00172B07">
        <w:rPr>
          <w:shd w:val="clear" w:color="auto" w:fill="FFFFFF"/>
        </w:rPr>
        <w:t>Operatora</w:t>
      </w:r>
      <w:r>
        <w:rPr>
          <w:shd w:val="clear" w:color="auto" w:fill="FFFFFF"/>
        </w:rPr>
        <w:t>, o których mowa w pkt 5 jest dobrowolne, lecz niezbędne do realizacji zawartej umowy, a odmowa ich podania uniemożliwi realizację zawartej umowy.</w:t>
      </w:r>
    </w:p>
    <w:p w:rsidR="006B2799" w:rsidRDefault="006B2799" w:rsidP="00FC18F3">
      <w:pPr>
        <w:widowControl w:val="0"/>
        <w:numPr>
          <w:ilvl w:val="0"/>
          <w:numId w:val="26"/>
        </w:numPr>
        <w:suppressAutoHyphens/>
        <w:spacing w:line="240" w:lineRule="auto"/>
        <w:jc w:val="both"/>
      </w:pPr>
      <w:r>
        <w:t xml:space="preserve">Przetwarzanie danych osobowych </w:t>
      </w:r>
      <w:r w:rsidR="00172B07">
        <w:t>Operatora</w:t>
      </w:r>
      <w:r>
        <w:t xml:space="preserve"> nie będzie podlegało zautomatyzowanemu podejmowaniu decyzji, w tym profilowaniu, o którym mowa w art. 22 ust. 1 i 4 RODO.</w:t>
      </w:r>
    </w:p>
    <w:p w:rsidR="00501685" w:rsidRDefault="00501685" w:rsidP="009103A9">
      <w:pPr>
        <w:jc w:val="center"/>
        <w:rPr>
          <w:rFonts w:cstheme="minorHAnsi"/>
          <w:b/>
        </w:rPr>
      </w:pPr>
    </w:p>
    <w:p w:rsidR="00FC3428" w:rsidRPr="006D5F0B" w:rsidRDefault="00FC3428" w:rsidP="009103A9">
      <w:pPr>
        <w:jc w:val="center"/>
        <w:rPr>
          <w:rFonts w:cstheme="minorHAnsi"/>
          <w:b/>
        </w:rPr>
      </w:pPr>
      <w:r w:rsidRPr="006D5F0B">
        <w:rPr>
          <w:rFonts w:cstheme="minorHAnsi"/>
          <w:b/>
        </w:rPr>
        <w:t>Warunki zmiany oraz rozwiązania umowy.</w:t>
      </w:r>
    </w:p>
    <w:p w:rsidR="009103A9" w:rsidRPr="006D5F0B" w:rsidRDefault="009103A9" w:rsidP="009103A9">
      <w:pPr>
        <w:jc w:val="center"/>
        <w:rPr>
          <w:rFonts w:cstheme="minorHAnsi"/>
          <w:b/>
        </w:rPr>
      </w:pPr>
      <w:r w:rsidRPr="006D5F0B">
        <w:rPr>
          <w:rFonts w:cstheme="minorHAnsi"/>
          <w:b/>
        </w:rPr>
        <w:t xml:space="preserve">§ </w:t>
      </w:r>
      <w:r w:rsidR="00B7255A">
        <w:rPr>
          <w:rFonts w:cstheme="minorHAnsi"/>
          <w:b/>
        </w:rPr>
        <w:t>20</w:t>
      </w:r>
    </w:p>
    <w:p w:rsidR="006A74B2" w:rsidRPr="006D5F0B" w:rsidRDefault="006A74B2" w:rsidP="005A3A3C">
      <w:pPr>
        <w:pStyle w:val="Akapitzlist"/>
        <w:numPr>
          <w:ilvl w:val="0"/>
          <w:numId w:val="11"/>
        </w:numPr>
        <w:jc w:val="both"/>
        <w:rPr>
          <w:rFonts w:cstheme="minorHAnsi"/>
        </w:rPr>
      </w:pPr>
      <w:r w:rsidRPr="006D5F0B">
        <w:rPr>
          <w:rFonts w:cstheme="minorHAnsi"/>
        </w:rPr>
        <w:t>Wszelkie zmiany postanowień niniejszej umowy, wymagają formy pisemnej pod rygorem nieważności, chyba że postanowienia szczególne umowy stanowią inaczej.</w:t>
      </w:r>
    </w:p>
    <w:p w:rsidR="00F40175" w:rsidRPr="006D5F0B" w:rsidRDefault="00FC3428" w:rsidP="005A3A3C">
      <w:pPr>
        <w:pStyle w:val="Akapitzlist"/>
        <w:numPr>
          <w:ilvl w:val="0"/>
          <w:numId w:val="11"/>
        </w:numPr>
        <w:jc w:val="both"/>
        <w:rPr>
          <w:rFonts w:cstheme="minorHAnsi"/>
        </w:rPr>
      </w:pPr>
      <w:r w:rsidRPr="006D5F0B">
        <w:rPr>
          <w:rFonts w:cstheme="minorHAnsi"/>
        </w:rPr>
        <w:t>Strony mogą rozwiązać niniejszą umowę za porozumieniem stron w każdym czasie.</w:t>
      </w:r>
    </w:p>
    <w:p w:rsidR="001B2E7D" w:rsidRPr="006D5F0B" w:rsidRDefault="001B2E7D" w:rsidP="005A3A3C">
      <w:pPr>
        <w:pStyle w:val="Akapitzlist"/>
        <w:numPr>
          <w:ilvl w:val="0"/>
          <w:numId w:val="11"/>
        </w:numPr>
        <w:jc w:val="both"/>
        <w:rPr>
          <w:rFonts w:cstheme="minorHAnsi"/>
        </w:rPr>
      </w:pPr>
      <w:r w:rsidRPr="006D5F0B">
        <w:rPr>
          <w:rFonts w:cstheme="minorHAnsi"/>
        </w:rPr>
        <w:t xml:space="preserve">Niniejsza umowa może zostać wypowiedziana przez każdą ze stron z zachowaniem </w:t>
      </w:r>
      <w:r w:rsidR="00DD1247">
        <w:rPr>
          <w:rFonts w:cstheme="minorHAnsi"/>
        </w:rPr>
        <w:t>trzydziestodniowego</w:t>
      </w:r>
      <w:r w:rsidRPr="006D5F0B">
        <w:rPr>
          <w:rFonts w:cstheme="minorHAnsi"/>
        </w:rPr>
        <w:t xml:space="preserve"> terminu wypowiedzenia.</w:t>
      </w:r>
    </w:p>
    <w:p w:rsidR="00FC3428" w:rsidRPr="006D5F0B" w:rsidRDefault="006A74B2" w:rsidP="005A3A3C">
      <w:pPr>
        <w:pStyle w:val="Akapitzlist"/>
        <w:numPr>
          <w:ilvl w:val="0"/>
          <w:numId w:val="11"/>
        </w:numPr>
        <w:jc w:val="both"/>
        <w:rPr>
          <w:rFonts w:cstheme="minorHAnsi"/>
        </w:rPr>
      </w:pPr>
      <w:r w:rsidRPr="006D5F0B">
        <w:rPr>
          <w:rFonts w:cstheme="minorHAnsi"/>
        </w:rPr>
        <w:t>Organizatorowi przysługuje prawo wypowiedzenia umowy ze skutkiem natychmiastowym</w:t>
      </w:r>
      <w:r w:rsidR="00463851">
        <w:rPr>
          <w:rFonts w:cstheme="minorHAnsi"/>
        </w:rPr>
        <w:br/>
      </w:r>
      <w:r w:rsidRPr="006D5F0B">
        <w:rPr>
          <w:rFonts w:cstheme="minorHAnsi"/>
        </w:rPr>
        <w:t>w przypadku:</w:t>
      </w:r>
    </w:p>
    <w:p w:rsidR="006A74B2" w:rsidRPr="006D5F0B" w:rsidRDefault="006A74B2" w:rsidP="00833B1C">
      <w:pPr>
        <w:pStyle w:val="Akapitzlist"/>
        <w:numPr>
          <w:ilvl w:val="1"/>
          <w:numId w:val="11"/>
        </w:numPr>
        <w:ind w:left="851"/>
        <w:jc w:val="both"/>
        <w:rPr>
          <w:rFonts w:cstheme="minorHAnsi"/>
        </w:rPr>
      </w:pPr>
      <w:r w:rsidRPr="006D5F0B">
        <w:rPr>
          <w:rFonts w:cstheme="minorHAnsi"/>
        </w:rPr>
        <w:t>utraty przez Operatora odpowiednich uprawnień o charakterze publicznoprawnym, niezbędnych do realizacji umowy;</w:t>
      </w:r>
    </w:p>
    <w:p w:rsidR="006A74B2" w:rsidRPr="006D5F0B" w:rsidRDefault="006A74B2" w:rsidP="00833B1C">
      <w:pPr>
        <w:pStyle w:val="Akapitzlist"/>
        <w:numPr>
          <w:ilvl w:val="1"/>
          <w:numId w:val="11"/>
        </w:numPr>
        <w:ind w:left="851"/>
        <w:jc w:val="both"/>
        <w:rPr>
          <w:rFonts w:cstheme="minorHAnsi"/>
        </w:rPr>
      </w:pPr>
      <w:r w:rsidRPr="006D5F0B">
        <w:rPr>
          <w:rFonts w:cstheme="minorHAnsi"/>
        </w:rPr>
        <w:lastRenderedPageBreak/>
        <w:t>utraty płynności finansowej przez Operatora lub nieprzekazania przez Operatora informacji o wystąpieniu zagrożenia utraty płynności finansowej;</w:t>
      </w:r>
    </w:p>
    <w:p w:rsidR="006A74B2" w:rsidRPr="003E608F" w:rsidRDefault="001B2E7D" w:rsidP="00833B1C">
      <w:pPr>
        <w:pStyle w:val="Akapitzlist"/>
        <w:numPr>
          <w:ilvl w:val="1"/>
          <w:numId w:val="11"/>
        </w:numPr>
        <w:ind w:left="851"/>
        <w:jc w:val="both"/>
        <w:rPr>
          <w:rFonts w:cstheme="minorHAnsi"/>
        </w:rPr>
      </w:pPr>
      <w:r w:rsidRPr="006D5F0B">
        <w:rPr>
          <w:rFonts w:cstheme="minorHAnsi"/>
        </w:rPr>
        <w:t>nieprzedstawienia wymaganych na podstawie niniejszej umowy dokumentów</w:t>
      </w:r>
      <w:r w:rsidR="00463851">
        <w:rPr>
          <w:rFonts w:cstheme="minorHAnsi"/>
        </w:rPr>
        <w:br/>
      </w:r>
      <w:r w:rsidRPr="006D5F0B">
        <w:rPr>
          <w:rFonts w:cstheme="minorHAnsi"/>
        </w:rPr>
        <w:t xml:space="preserve">w </w:t>
      </w:r>
      <w:r w:rsidRPr="003E608F">
        <w:rPr>
          <w:rFonts w:cstheme="minorHAnsi"/>
        </w:rPr>
        <w:t xml:space="preserve">wyznaczonych w umowie terminach. </w:t>
      </w:r>
    </w:p>
    <w:p w:rsidR="003E608F" w:rsidRPr="003E608F" w:rsidRDefault="003E608F" w:rsidP="00833B1C">
      <w:pPr>
        <w:pStyle w:val="Akapitzlist"/>
        <w:numPr>
          <w:ilvl w:val="1"/>
          <w:numId w:val="11"/>
        </w:numPr>
        <w:ind w:left="851"/>
        <w:jc w:val="both"/>
        <w:rPr>
          <w:rFonts w:cstheme="minorHAnsi"/>
          <w:color w:val="000000" w:themeColor="text1"/>
        </w:rPr>
      </w:pPr>
      <w:r w:rsidRPr="003E608F">
        <w:rPr>
          <w:rFonts w:cstheme="minorHAnsi"/>
        </w:rPr>
        <w:t>nieusunięcia</w:t>
      </w:r>
      <w:r w:rsidRPr="003E608F">
        <w:rPr>
          <w:rFonts w:cstheme="minorHAnsi"/>
          <w:color w:val="000000" w:themeColor="text1"/>
        </w:rPr>
        <w:t xml:space="preserve"> przez Operatora w wyznaczonym terminie uchybień stwierdzonych podczas kontroli prawidłowości przetwarzania danych osobowych, pomimo zobowiązania go do ich usunięcia;</w:t>
      </w:r>
    </w:p>
    <w:p w:rsidR="003E608F" w:rsidRPr="003E608F" w:rsidRDefault="003E608F" w:rsidP="00833B1C">
      <w:pPr>
        <w:pStyle w:val="Akapitzlist"/>
        <w:numPr>
          <w:ilvl w:val="1"/>
          <w:numId w:val="11"/>
        </w:numPr>
        <w:ind w:left="851"/>
        <w:jc w:val="both"/>
        <w:rPr>
          <w:rFonts w:cstheme="minorHAnsi"/>
          <w:color w:val="000000" w:themeColor="text1"/>
        </w:rPr>
      </w:pPr>
      <w:r w:rsidRPr="003E608F">
        <w:rPr>
          <w:rFonts w:cstheme="minorHAnsi"/>
        </w:rPr>
        <w:t>przetwarzania</w:t>
      </w:r>
      <w:r w:rsidRPr="003E608F">
        <w:rPr>
          <w:rFonts w:cstheme="minorHAnsi"/>
          <w:color w:val="000000" w:themeColor="text1"/>
        </w:rPr>
        <w:t xml:space="preserve"> przez Operatora danych osobowych w sposób niezgodny z umową;</w:t>
      </w:r>
    </w:p>
    <w:p w:rsidR="003E608F" w:rsidRPr="003E608F" w:rsidRDefault="003E608F" w:rsidP="00833B1C">
      <w:pPr>
        <w:pStyle w:val="Akapitzlist"/>
        <w:numPr>
          <w:ilvl w:val="1"/>
          <w:numId w:val="11"/>
        </w:numPr>
        <w:spacing w:line="240" w:lineRule="auto"/>
        <w:ind w:left="851" w:hanging="357"/>
        <w:jc w:val="both"/>
        <w:rPr>
          <w:rFonts w:cstheme="minorHAnsi"/>
          <w:color w:val="000000" w:themeColor="text1"/>
        </w:rPr>
      </w:pPr>
      <w:r w:rsidRPr="003E608F">
        <w:rPr>
          <w:rFonts w:cstheme="minorHAnsi"/>
        </w:rPr>
        <w:t>powierzenia</w:t>
      </w:r>
      <w:r w:rsidRPr="003E608F">
        <w:rPr>
          <w:rFonts w:cstheme="minorHAnsi"/>
          <w:color w:val="000000" w:themeColor="text1"/>
        </w:rPr>
        <w:t xml:space="preserve"> przez Operatora przetwarzania danych osobowych innemu podmiotowi bez zgody Organizatora.</w:t>
      </w:r>
    </w:p>
    <w:p w:rsidR="00F40175" w:rsidRPr="006D5F0B" w:rsidRDefault="001B2E7D" w:rsidP="009103A9">
      <w:pPr>
        <w:jc w:val="center"/>
        <w:rPr>
          <w:rFonts w:cstheme="minorHAnsi"/>
          <w:b/>
        </w:rPr>
      </w:pPr>
      <w:r w:rsidRPr="006D5F0B">
        <w:rPr>
          <w:rFonts w:cstheme="minorHAnsi"/>
          <w:b/>
        </w:rPr>
        <w:t>Postanowienia końcowe.</w:t>
      </w:r>
    </w:p>
    <w:p w:rsidR="009103A9" w:rsidRPr="006D5F0B" w:rsidRDefault="009103A9" w:rsidP="009103A9">
      <w:pPr>
        <w:jc w:val="center"/>
        <w:rPr>
          <w:rFonts w:cstheme="minorHAnsi"/>
          <w:b/>
        </w:rPr>
      </w:pPr>
      <w:r w:rsidRPr="006D5F0B">
        <w:rPr>
          <w:rFonts w:cstheme="minorHAnsi"/>
          <w:b/>
        </w:rPr>
        <w:t xml:space="preserve">§ </w:t>
      </w:r>
      <w:r w:rsidR="00FC18F3">
        <w:rPr>
          <w:rFonts w:cstheme="minorHAnsi"/>
          <w:b/>
        </w:rPr>
        <w:t>2</w:t>
      </w:r>
      <w:r w:rsidR="00B7255A">
        <w:rPr>
          <w:rFonts w:cstheme="minorHAnsi"/>
          <w:b/>
        </w:rPr>
        <w:t>1</w:t>
      </w:r>
    </w:p>
    <w:p w:rsidR="001B2E7D" w:rsidRDefault="001B2E7D" w:rsidP="00463851">
      <w:pPr>
        <w:pStyle w:val="Akapitzlist"/>
        <w:numPr>
          <w:ilvl w:val="0"/>
          <w:numId w:val="14"/>
        </w:numPr>
        <w:autoSpaceDE w:val="0"/>
        <w:autoSpaceDN w:val="0"/>
        <w:adjustRightInd w:val="0"/>
        <w:spacing w:after="0" w:line="240" w:lineRule="auto"/>
        <w:ind w:left="357" w:hanging="357"/>
        <w:contextualSpacing w:val="0"/>
        <w:jc w:val="both"/>
        <w:rPr>
          <w:rFonts w:cstheme="minorHAnsi"/>
        </w:rPr>
      </w:pPr>
      <w:r w:rsidRPr="006D5F0B">
        <w:rPr>
          <w:rFonts w:cstheme="minorHAnsi"/>
        </w:rPr>
        <w:t>Wszelkie opłaty publiczno-prawne związane z realizowaną umową zawarte są w cenie określonej przez Operatora w formularzu oferty i ponosi je bezpośrednio Operator.</w:t>
      </w:r>
    </w:p>
    <w:p w:rsidR="00080BBF" w:rsidRDefault="00080BBF" w:rsidP="00463851">
      <w:pPr>
        <w:pStyle w:val="Akapitzlist"/>
        <w:numPr>
          <w:ilvl w:val="0"/>
          <w:numId w:val="14"/>
        </w:numPr>
        <w:autoSpaceDE w:val="0"/>
        <w:autoSpaceDN w:val="0"/>
        <w:adjustRightInd w:val="0"/>
        <w:spacing w:after="0" w:line="240" w:lineRule="auto"/>
        <w:ind w:left="357" w:hanging="357"/>
        <w:contextualSpacing w:val="0"/>
        <w:jc w:val="both"/>
        <w:rPr>
          <w:rFonts w:cstheme="minorHAnsi"/>
        </w:rPr>
      </w:pPr>
      <w:r>
        <w:rPr>
          <w:rFonts w:cstheme="minorHAnsi"/>
        </w:rPr>
        <w:t>Informacje, wynikające w szczególności z realizacji obowiązków wynikających z § 6, § 7, § 8</w:t>
      </w:r>
      <w:r w:rsidR="00054AE2">
        <w:rPr>
          <w:rFonts w:cstheme="minorHAnsi"/>
        </w:rPr>
        <w:t xml:space="preserve">, Organizator przekazuje pocztą elektroniczną na adres: ………………………………… . Za datę przekazania informacji uznaje się dzień wysłania korespondencji ze skrzynki poczty elektronicznej Organizatora o adresie: </w:t>
      </w:r>
      <w:r w:rsidR="00054AE2" w:rsidRPr="00054AE2">
        <w:rPr>
          <w:rFonts w:cstheme="minorHAnsi"/>
        </w:rPr>
        <w:t>komunikacja@nowotarski.pl</w:t>
      </w:r>
      <w:r w:rsidR="00054AE2">
        <w:rPr>
          <w:rFonts w:cstheme="minorHAnsi"/>
        </w:rPr>
        <w:t>. Operator zobowiązany jest do utrzymywania swojej skrzynki poczty elektronicznej w stanie umożliwiającym odbiór informacji. W przypadku uszkodzenia skrzynki, uniemożliwiającego odbiór informacji, Operator zobowiązany jest niezwłocznie poinformować o tym fakcie Organizatora, wskazując inny, umożliwiający dochowanie terminów wynikających z § 6, § 7 lub § 8, sposób komunikacji.</w:t>
      </w:r>
    </w:p>
    <w:p w:rsidR="005A3A3C" w:rsidRPr="005A3A3C" w:rsidRDefault="005A3A3C" w:rsidP="00463851">
      <w:pPr>
        <w:pStyle w:val="Akapitzlist"/>
        <w:numPr>
          <w:ilvl w:val="0"/>
          <w:numId w:val="14"/>
        </w:numPr>
        <w:spacing w:after="0" w:line="240" w:lineRule="auto"/>
        <w:ind w:left="357" w:hanging="357"/>
        <w:contextualSpacing w:val="0"/>
        <w:jc w:val="both"/>
        <w:rPr>
          <w:rFonts w:cstheme="minorHAnsi"/>
          <w:color w:val="000000" w:themeColor="text1"/>
        </w:rPr>
      </w:pPr>
      <w:r>
        <w:rPr>
          <w:rFonts w:cstheme="minorHAnsi"/>
          <w:color w:val="000000" w:themeColor="text1"/>
        </w:rPr>
        <w:t xml:space="preserve">Operator </w:t>
      </w:r>
      <w:r w:rsidRPr="006D5F0B">
        <w:rPr>
          <w:rFonts w:cstheme="minorHAnsi"/>
          <w:color w:val="000000" w:themeColor="text1"/>
        </w:rPr>
        <w:t>przetwarzający oświadcza, że na dzień wejścia w życie niniejszej umowy daje gwarancję wdrożenia i stosowania odpowiednich środków technicznych</w:t>
      </w:r>
      <w:r>
        <w:rPr>
          <w:rFonts w:cstheme="minorHAnsi"/>
          <w:color w:val="000000" w:themeColor="text1"/>
        </w:rPr>
        <w:t xml:space="preserve"> </w:t>
      </w:r>
      <w:r w:rsidRPr="006D5F0B">
        <w:rPr>
          <w:rFonts w:cstheme="minorHAnsi"/>
          <w:color w:val="000000" w:themeColor="text1"/>
        </w:rPr>
        <w:t xml:space="preserve">i organizacyjnych, aby przetwarzanie spełniało wymogi </w:t>
      </w:r>
      <w:r w:rsidRPr="005A3A3C">
        <w:rPr>
          <w:rFonts w:cstheme="minorHAnsi"/>
          <w:i/>
          <w:color w:val="000000" w:themeColor="text1"/>
        </w:rPr>
        <w:t>Rozporządzenia</w:t>
      </w:r>
      <w:r w:rsidRPr="006D5F0B">
        <w:rPr>
          <w:rFonts w:cstheme="minorHAnsi"/>
          <w:color w:val="000000" w:themeColor="text1"/>
        </w:rPr>
        <w:t xml:space="preserve"> i chroniło prawa osób, których przetwarzane na podstawie niniejszej umowy dane dotyczą.</w:t>
      </w:r>
    </w:p>
    <w:p w:rsidR="001B2E7D" w:rsidRPr="006D5F0B" w:rsidRDefault="001B2E7D" w:rsidP="00463851">
      <w:pPr>
        <w:pStyle w:val="Akapitzlist"/>
        <w:numPr>
          <w:ilvl w:val="0"/>
          <w:numId w:val="14"/>
        </w:numPr>
        <w:autoSpaceDE w:val="0"/>
        <w:autoSpaceDN w:val="0"/>
        <w:adjustRightInd w:val="0"/>
        <w:spacing w:after="0" w:line="240" w:lineRule="auto"/>
        <w:ind w:left="357" w:hanging="357"/>
        <w:contextualSpacing w:val="0"/>
        <w:jc w:val="both"/>
        <w:rPr>
          <w:rFonts w:cstheme="minorHAnsi"/>
        </w:rPr>
      </w:pPr>
      <w:r w:rsidRPr="006D5F0B">
        <w:rPr>
          <w:rFonts w:cstheme="minorHAnsi"/>
        </w:rPr>
        <w:t xml:space="preserve">W zakresie nieuregulowanym umową stosuje się właściwe przepisy prawa wspólnotowego oraz prawa polskiego, w szczególności przepisy </w:t>
      </w:r>
      <w:r w:rsidRPr="005A3A3C">
        <w:rPr>
          <w:rFonts w:cstheme="minorHAnsi"/>
          <w:i/>
        </w:rPr>
        <w:t>kodeksu cywilnego</w:t>
      </w:r>
      <w:r w:rsidR="005A3A3C">
        <w:rPr>
          <w:rFonts w:cstheme="minorHAnsi"/>
        </w:rPr>
        <w:t xml:space="preserve"> oraz </w:t>
      </w:r>
      <w:r w:rsidR="005A3A3C">
        <w:rPr>
          <w:rFonts w:cstheme="minorHAnsi"/>
          <w:i/>
        </w:rPr>
        <w:t>Rozporządzenia</w:t>
      </w:r>
      <w:r w:rsidRPr="006D5F0B">
        <w:rPr>
          <w:rFonts w:cstheme="minorHAnsi"/>
        </w:rPr>
        <w:t>.</w:t>
      </w:r>
    </w:p>
    <w:p w:rsidR="001B2E7D" w:rsidRPr="006D5F0B" w:rsidRDefault="001B2E7D" w:rsidP="00463851">
      <w:pPr>
        <w:pStyle w:val="Akapitzlist"/>
        <w:numPr>
          <w:ilvl w:val="0"/>
          <w:numId w:val="14"/>
        </w:numPr>
        <w:autoSpaceDE w:val="0"/>
        <w:autoSpaceDN w:val="0"/>
        <w:adjustRightInd w:val="0"/>
        <w:spacing w:after="0" w:line="240" w:lineRule="auto"/>
        <w:ind w:left="357" w:hanging="357"/>
        <w:contextualSpacing w:val="0"/>
        <w:jc w:val="both"/>
        <w:rPr>
          <w:rFonts w:cstheme="minorHAnsi"/>
        </w:rPr>
      </w:pPr>
      <w:r w:rsidRPr="006D5F0B">
        <w:rPr>
          <w:rFonts w:cstheme="minorHAnsi"/>
        </w:rPr>
        <w:t>Wszelkie spory dotyczące interpretacji bądź wykonania umowy będą rozstrzygane przez Strony polubownie. W przypadku, gdyby Strony nie mogły rozstrzygnąć sporu polubownie w rozsądnym terminie, spór będzie ostatecznie rozstrzygnięty przez sąd właściwy dla siedziby Operatora.</w:t>
      </w:r>
    </w:p>
    <w:p w:rsidR="001B2E7D" w:rsidRPr="006D5F0B" w:rsidRDefault="001B2E7D" w:rsidP="00463851">
      <w:pPr>
        <w:pStyle w:val="Akapitzlist"/>
        <w:numPr>
          <w:ilvl w:val="0"/>
          <w:numId w:val="14"/>
        </w:numPr>
        <w:autoSpaceDE w:val="0"/>
        <w:autoSpaceDN w:val="0"/>
        <w:adjustRightInd w:val="0"/>
        <w:spacing w:after="0" w:line="240" w:lineRule="auto"/>
        <w:ind w:left="357" w:hanging="357"/>
        <w:contextualSpacing w:val="0"/>
        <w:jc w:val="both"/>
        <w:rPr>
          <w:rFonts w:cstheme="minorHAnsi"/>
        </w:rPr>
      </w:pPr>
      <w:r w:rsidRPr="006D5F0B">
        <w:rPr>
          <w:rFonts w:cstheme="minorHAnsi"/>
        </w:rPr>
        <w:t>Jeżeli jakiekolwiek postanowienie zawarte w umowie zostanie uznane za nieważne lub niemożliwe do wykonania, umowa w zakresie pozostałych jej postanowień pozostaje w mocy i jest w pełni skuteczna. Jednocześnie Strony przystąpią w dobrej wierze do negocjacji warunków nowego postanowienia, które będzie możliwe do wykonania i satysfakcjonujące dla Stron i zastąpi postanowienie uznane za nieważne lub niemożliwe do wykonania, przy czym takie postanowienie będzie w stopniu dozwolonym prawem możliwie najbliższe intencjom stron umowy.</w:t>
      </w:r>
    </w:p>
    <w:p w:rsidR="001B2E7D" w:rsidRPr="006D5F0B" w:rsidRDefault="001B2E7D" w:rsidP="005A3A3C">
      <w:pPr>
        <w:pStyle w:val="Akapitzlist"/>
        <w:numPr>
          <w:ilvl w:val="0"/>
          <w:numId w:val="14"/>
        </w:numPr>
        <w:autoSpaceDE w:val="0"/>
        <w:autoSpaceDN w:val="0"/>
        <w:adjustRightInd w:val="0"/>
        <w:spacing w:after="0" w:line="240" w:lineRule="auto"/>
        <w:jc w:val="both"/>
        <w:rPr>
          <w:rFonts w:cstheme="minorHAnsi"/>
        </w:rPr>
      </w:pPr>
      <w:r w:rsidRPr="006D5F0B">
        <w:rPr>
          <w:rFonts w:cstheme="minorHAnsi"/>
        </w:rPr>
        <w:t>Strony zobowiązują się do niezwłocznego powiadamiania się o wszelkich okolicznościach i</w:t>
      </w:r>
      <w:r w:rsidR="00FC18F3">
        <w:rPr>
          <w:rFonts w:cstheme="minorHAnsi"/>
        </w:rPr>
        <w:t> </w:t>
      </w:r>
      <w:r w:rsidRPr="006D5F0B">
        <w:rPr>
          <w:rFonts w:cstheme="minorHAnsi"/>
        </w:rPr>
        <w:t>zdarzeniach, mających wpływ na wykonanie zobowiązań wynikających z umowy, w tym w</w:t>
      </w:r>
      <w:r w:rsidR="00FC18F3">
        <w:rPr>
          <w:rFonts w:cstheme="minorHAnsi"/>
        </w:rPr>
        <w:t> </w:t>
      </w:r>
      <w:r w:rsidRPr="006D5F0B">
        <w:rPr>
          <w:rFonts w:cstheme="minorHAnsi"/>
        </w:rPr>
        <w:t>szczególności takich, które mogą wywołać niekorzystne skutki dla Stron.</w:t>
      </w:r>
    </w:p>
    <w:p w:rsidR="00DA095F" w:rsidRPr="006D5F0B" w:rsidRDefault="001B2E7D" w:rsidP="005A3A3C">
      <w:pPr>
        <w:pStyle w:val="Akapitzlist"/>
        <w:numPr>
          <w:ilvl w:val="0"/>
          <w:numId w:val="14"/>
        </w:numPr>
        <w:autoSpaceDE w:val="0"/>
        <w:autoSpaceDN w:val="0"/>
        <w:adjustRightInd w:val="0"/>
        <w:spacing w:after="0" w:line="240" w:lineRule="auto"/>
        <w:jc w:val="both"/>
        <w:rPr>
          <w:rFonts w:cstheme="minorHAnsi"/>
        </w:rPr>
      </w:pPr>
      <w:r w:rsidRPr="006D5F0B">
        <w:rPr>
          <w:rFonts w:cstheme="minorHAnsi"/>
        </w:rPr>
        <w:t>Powiadomienia, oświadczenia, zgody, wnioski, żądania bądź inne informacje</w:t>
      </w:r>
      <w:r w:rsidR="00DA095F" w:rsidRPr="006D5F0B">
        <w:rPr>
          <w:rFonts w:cstheme="minorHAnsi"/>
        </w:rPr>
        <w:t xml:space="preserve"> </w:t>
      </w:r>
      <w:r w:rsidRPr="006D5F0B">
        <w:rPr>
          <w:rFonts w:cstheme="minorHAnsi"/>
        </w:rPr>
        <w:t>wymagane zgodnie z</w:t>
      </w:r>
      <w:r w:rsidR="00FC18F3">
        <w:rPr>
          <w:rFonts w:cstheme="minorHAnsi"/>
        </w:rPr>
        <w:t> </w:t>
      </w:r>
      <w:r w:rsidR="00DA095F" w:rsidRPr="006D5F0B">
        <w:rPr>
          <w:rFonts w:cstheme="minorHAnsi"/>
        </w:rPr>
        <w:t>u</w:t>
      </w:r>
      <w:r w:rsidRPr="006D5F0B">
        <w:rPr>
          <w:rFonts w:cstheme="minorHAnsi"/>
        </w:rPr>
        <w:t xml:space="preserve">mową sporządzane są na piśmie i dostarczane drugiej stronie w formie listu poleconego, za potwierdzeniem lub przez platformę </w:t>
      </w:r>
      <w:proofErr w:type="spellStart"/>
      <w:r w:rsidRPr="006D5F0B">
        <w:rPr>
          <w:rFonts w:cstheme="minorHAnsi"/>
        </w:rPr>
        <w:t>epuap</w:t>
      </w:r>
      <w:proofErr w:type="spellEnd"/>
      <w:r w:rsidRPr="006D5F0B">
        <w:rPr>
          <w:rFonts w:cstheme="minorHAnsi"/>
        </w:rPr>
        <w:t>.</w:t>
      </w:r>
    </w:p>
    <w:p w:rsidR="00DA095F" w:rsidRPr="006D5F0B" w:rsidRDefault="001B2E7D" w:rsidP="005A3A3C">
      <w:pPr>
        <w:pStyle w:val="Akapitzlist"/>
        <w:numPr>
          <w:ilvl w:val="0"/>
          <w:numId w:val="14"/>
        </w:numPr>
        <w:autoSpaceDE w:val="0"/>
        <w:autoSpaceDN w:val="0"/>
        <w:adjustRightInd w:val="0"/>
        <w:spacing w:after="0" w:line="240" w:lineRule="auto"/>
        <w:jc w:val="both"/>
        <w:rPr>
          <w:rFonts w:cstheme="minorHAnsi"/>
        </w:rPr>
      </w:pPr>
      <w:r w:rsidRPr="006D5F0B">
        <w:rPr>
          <w:rFonts w:cstheme="minorHAnsi"/>
        </w:rPr>
        <w:t xml:space="preserve">SIWZ wraz załącznikami i ofertą oraz wszystkie załączniki do </w:t>
      </w:r>
      <w:r w:rsidR="00DA095F" w:rsidRPr="006D5F0B">
        <w:rPr>
          <w:rFonts w:cstheme="minorHAnsi"/>
        </w:rPr>
        <w:t>u</w:t>
      </w:r>
      <w:r w:rsidRPr="006D5F0B">
        <w:rPr>
          <w:rFonts w:cstheme="minorHAnsi"/>
        </w:rPr>
        <w:t>mowy stanowią jej integralną</w:t>
      </w:r>
      <w:r w:rsidR="00DA095F" w:rsidRPr="006D5F0B">
        <w:rPr>
          <w:rFonts w:cstheme="minorHAnsi"/>
        </w:rPr>
        <w:t xml:space="preserve"> </w:t>
      </w:r>
      <w:r w:rsidRPr="006D5F0B">
        <w:rPr>
          <w:rFonts w:cstheme="minorHAnsi"/>
        </w:rPr>
        <w:t>część.</w:t>
      </w:r>
    </w:p>
    <w:p w:rsidR="001B2E7D" w:rsidRPr="006D5F0B" w:rsidRDefault="001B2E7D" w:rsidP="005A3A3C">
      <w:pPr>
        <w:pStyle w:val="Akapitzlist"/>
        <w:numPr>
          <w:ilvl w:val="0"/>
          <w:numId w:val="14"/>
        </w:numPr>
        <w:autoSpaceDE w:val="0"/>
        <w:autoSpaceDN w:val="0"/>
        <w:adjustRightInd w:val="0"/>
        <w:spacing w:after="0" w:line="240" w:lineRule="auto"/>
        <w:jc w:val="both"/>
        <w:rPr>
          <w:rFonts w:cstheme="minorHAnsi"/>
        </w:rPr>
      </w:pPr>
      <w:r w:rsidRPr="006D5F0B">
        <w:rPr>
          <w:rFonts w:cstheme="minorHAnsi"/>
        </w:rPr>
        <w:t xml:space="preserve">Umowa sporządzona została w 3 egzemplarzach, 2 egzemplarze dla </w:t>
      </w:r>
      <w:r w:rsidR="00DA095F" w:rsidRPr="006D5F0B">
        <w:rPr>
          <w:rFonts w:cstheme="minorHAnsi"/>
        </w:rPr>
        <w:t>Organizatora</w:t>
      </w:r>
      <w:r w:rsidRPr="006D5F0B">
        <w:rPr>
          <w:rFonts w:cstheme="minorHAnsi"/>
        </w:rPr>
        <w:t>, a 1 egzemplarz</w:t>
      </w:r>
      <w:r w:rsidR="00DA095F" w:rsidRPr="006D5F0B">
        <w:rPr>
          <w:rFonts w:cstheme="minorHAnsi"/>
        </w:rPr>
        <w:t xml:space="preserve"> </w:t>
      </w:r>
      <w:r w:rsidRPr="006D5F0B">
        <w:rPr>
          <w:rFonts w:cstheme="minorHAnsi"/>
        </w:rPr>
        <w:t xml:space="preserve">dla </w:t>
      </w:r>
      <w:r w:rsidR="00DA095F" w:rsidRPr="006D5F0B">
        <w:rPr>
          <w:rFonts w:cstheme="minorHAnsi"/>
        </w:rPr>
        <w:t>Operatora</w:t>
      </w:r>
      <w:r w:rsidRPr="006D5F0B">
        <w:rPr>
          <w:rFonts w:cstheme="minorHAnsi"/>
        </w:rPr>
        <w:t>.</w:t>
      </w:r>
    </w:p>
    <w:p w:rsidR="00F40175" w:rsidRPr="006D5F0B" w:rsidRDefault="00F40175">
      <w:pPr>
        <w:rPr>
          <w:rFonts w:cstheme="minorHAnsi"/>
        </w:rPr>
      </w:pPr>
    </w:p>
    <w:p w:rsidR="005D7918" w:rsidRPr="006D5F0B" w:rsidRDefault="005D7918">
      <w:pPr>
        <w:rPr>
          <w:rFonts w:cstheme="minorHAnsi"/>
        </w:rPr>
      </w:pPr>
    </w:p>
    <w:p w:rsidR="00C54ACF" w:rsidRDefault="00C54ACF">
      <w:pPr>
        <w:rPr>
          <w:rFonts w:cstheme="minorHAnsi"/>
        </w:rPr>
      </w:pPr>
    </w:p>
    <w:p w:rsidR="0023743F" w:rsidRDefault="0023743F" w:rsidP="0023743F">
      <w:pPr>
        <w:spacing w:after="0" w:line="240" w:lineRule="auto"/>
        <w:rPr>
          <w:rFonts w:cstheme="minorHAnsi"/>
        </w:rPr>
      </w:pPr>
      <w:r>
        <w:rPr>
          <w:rFonts w:cstheme="minorHAnsi"/>
        </w:rPr>
        <w:lastRenderedPageBreak/>
        <w:t>…………………………………………………….</w:t>
      </w:r>
      <w:r>
        <w:rPr>
          <w:rFonts w:cstheme="minorHAnsi"/>
        </w:rPr>
        <w:tab/>
      </w:r>
      <w:r>
        <w:rPr>
          <w:rFonts w:cstheme="minorHAnsi"/>
        </w:rPr>
        <w:tab/>
      </w:r>
      <w:r>
        <w:rPr>
          <w:rFonts w:cstheme="minorHAnsi"/>
        </w:rPr>
        <w:tab/>
      </w:r>
      <w:r>
        <w:rPr>
          <w:rFonts w:cstheme="minorHAnsi"/>
        </w:rPr>
        <w:tab/>
        <w:t>……………………………………………………..</w:t>
      </w:r>
    </w:p>
    <w:p w:rsidR="0023743F" w:rsidRDefault="0023743F" w:rsidP="0023743F">
      <w:pPr>
        <w:ind w:left="709"/>
        <w:rPr>
          <w:rFonts w:cstheme="minorHAnsi"/>
        </w:rPr>
      </w:pPr>
      <w:r>
        <w:rPr>
          <w:rFonts w:cstheme="minorHAnsi"/>
        </w:rPr>
        <w:t>Organizator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Operator</w:t>
      </w:r>
    </w:p>
    <w:p w:rsidR="0023743F" w:rsidRPr="006D5F0B" w:rsidRDefault="0023743F">
      <w:pPr>
        <w:rPr>
          <w:rFonts w:cstheme="minorHAnsi"/>
        </w:rPr>
      </w:pPr>
    </w:p>
    <w:p w:rsidR="005D7918" w:rsidRDefault="005D7918">
      <w:pPr>
        <w:rPr>
          <w:rFonts w:cstheme="minorHAnsi"/>
        </w:rPr>
      </w:pPr>
    </w:p>
    <w:p w:rsidR="00F40175" w:rsidRPr="006D5F0B" w:rsidRDefault="00F40175">
      <w:pPr>
        <w:rPr>
          <w:rFonts w:cstheme="minorHAnsi"/>
        </w:rPr>
      </w:pPr>
      <w:r w:rsidRPr="006D5F0B">
        <w:rPr>
          <w:rFonts w:cstheme="minorHAnsi"/>
        </w:rPr>
        <w:t>Spis załączników:</w:t>
      </w:r>
    </w:p>
    <w:p w:rsidR="00F40175" w:rsidRPr="006D5F0B" w:rsidRDefault="00F40175" w:rsidP="00F40175">
      <w:pPr>
        <w:pStyle w:val="Akapitzlist"/>
        <w:numPr>
          <w:ilvl w:val="0"/>
          <w:numId w:val="6"/>
        </w:numPr>
        <w:rPr>
          <w:rFonts w:cstheme="minorHAnsi"/>
        </w:rPr>
      </w:pPr>
      <w:r w:rsidRPr="006D5F0B">
        <w:rPr>
          <w:rFonts w:cstheme="minorHAnsi"/>
        </w:rPr>
        <w:t>Charakterystyka usługi przewozowej.</w:t>
      </w:r>
    </w:p>
    <w:p w:rsidR="00F40175" w:rsidRPr="006D5F0B" w:rsidRDefault="00F40175" w:rsidP="00F40175">
      <w:pPr>
        <w:pStyle w:val="Akapitzlist"/>
        <w:numPr>
          <w:ilvl w:val="0"/>
          <w:numId w:val="6"/>
        </w:numPr>
        <w:rPr>
          <w:rFonts w:cstheme="minorHAnsi"/>
        </w:rPr>
      </w:pPr>
      <w:r w:rsidRPr="006D5F0B">
        <w:rPr>
          <w:rFonts w:cstheme="minorHAnsi"/>
        </w:rPr>
        <w:t>Warunki świadczenia usługi.</w:t>
      </w:r>
    </w:p>
    <w:p w:rsidR="00F40175" w:rsidRPr="006D5F0B" w:rsidRDefault="00F40175" w:rsidP="00F40175">
      <w:pPr>
        <w:pStyle w:val="Akapitzlist"/>
        <w:numPr>
          <w:ilvl w:val="0"/>
          <w:numId w:val="6"/>
        </w:numPr>
        <w:rPr>
          <w:rFonts w:cstheme="minorHAnsi"/>
        </w:rPr>
      </w:pPr>
      <w:r w:rsidRPr="006D5F0B">
        <w:rPr>
          <w:rFonts w:cstheme="minorHAnsi"/>
        </w:rPr>
        <w:t>Parametry techniczno-użytkowe autobusów.</w:t>
      </w:r>
    </w:p>
    <w:p w:rsidR="00F40175" w:rsidRPr="006D5F0B" w:rsidRDefault="00F40175" w:rsidP="00F40175">
      <w:pPr>
        <w:pStyle w:val="Akapitzlist"/>
        <w:numPr>
          <w:ilvl w:val="0"/>
          <w:numId w:val="6"/>
        </w:numPr>
        <w:rPr>
          <w:rFonts w:cstheme="minorHAnsi"/>
        </w:rPr>
      </w:pPr>
      <w:r w:rsidRPr="006D5F0B">
        <w:rPr>
          <w:rFonts w:cstheme="minorHAnsi"/>
        </w:rPr>
        <w:t>Cennik opłat.</w:t>
      </w:r>
    </w:p>
    <w:p w:rsidR="00F40175" w:rsidRPr="006D5F0B" w:rsidRDefault="00863F5A" w:rsidP="00F40175">
      <w:pPr>
        <w:pStyle w:val="Akapitzlist"/>
        <w:numPr>
          <w:ilvl w:val="0"/>
          <w:numId w:val="6"/>
        </w:numPr>
        <w:rPr>
          <w:rFonts w:cstheme="minorHAnsi"/>
        </w:rPr>
      </w:pPr>
      <w:r w:rsidRPr="006D5F0B">
        <w:rPr>
          <w:rFonts w:cstheme="minorHAnsi"/>
        </w:rPr>
        <w:t xml:space="preserve">Warunki sporządzenia sprawozdania z realizacji </w:t>
      </w:r>
      <w:r w:rsidR="00C072B2">
        <w:rPr>
          <w:rFonts w:cstheme="minorHAnsi"/>
        </w:rPr>
        <w:t>umowy</w:t>
      </w:r>
      <w:r w:rsidRPr="006D5F0B">
        <w:rPr>
          <w:rFonts w:cstheme="minorHAnsi"/>
        </w:rPr>
        <w:t>.</w:t>
      </w:r>
    </w:p>
    <w:p w:rsidR="001D314F" w:rsidRPr="009F607B" w:rsidRDefault="001D314F" w:rsidP="00F40175">
      <w:pPr>
        <w:pStyle w:val="Akapitzlist"/>
        <w:numPr>
          <w:ilvl w:val="0"/>
          <w:numId w:val="6"/>
        </w:numPr>
        <w:rPr>
          <w:rFonts w:cstheme="minorHAnsi"/>
        </w:rPr>
      </w:pPr>
      <w:r w:rsidRPr="009F607B">
        <w:rPr>
          <w:rFonts w:cstheme="minorHAnsi"/>
        </w:rPr>
        <w:t>Warunki obliczania rekompensaty</w:t>
      </w:r>
      <w:r w:rsidR="009F607B" w:rsidRPr="009F607B">
        <w:rPr>
          <w:rFonts w:cstheme="minorHAnsi"/>
        </w:rPr>
        <w:t xml:space="preserve"> z tytułu poniesionych kosztów w związku ze świadczeniem usługi</w:t>
      </w:r>
    </w:p>
    <w:p w:rsidR="009035E0" w:rsidRDefault="009035E0" w:rsidP="00F40175">
      <w:pPr>
        <w:pStyle w:val="Akapitzlist"/>
        <w:numPr>
          <w:ilvl w:val="0"/>
          <w:numId w:val="6"/>
        </w:numPr>
        <w:rPr>
          <w:rFonts w:cstheme="minorHAnsi"/>
        </w:rPr>
      </w:pPr>
      <w:r w:rsidRPr="006D5F0B">
        <w:rPr>
          <w:rFonts w:cstheme="minorHAnsi"/>
        </w:rPr>
        <w:t>Wzór tablicy kierunkowej.</w:t>
      </w:r>
    </w:p>
    <w:p w:rsidR="00565EAD" w:rsidRDefault="003E608F" w:rsidP="00F40175">
      <w:pPr>
        <w:pStyle w:val="Akapitzlist"/>
        <w:numPr>
          <w:ilvl w:val="0"/>
          <w:numId w:val="6"/>
        </w:numPr>
        <w:rPr>
          <w:rFonts w:cstheme="minorHAnsi"/>
        </w:rPr>
      </w:pPr>
      <w:r>
        <w:rPr>
          <w:rFonts w:cstheme="minorHAnsi"/>
        </w:rPr>
        <w:t>Wzór – protokół przekazania danych</w:t>
      </w:r>
      <w:r w:rsidR="009A630A">
        <w:rPr>
          <w:rFonts w:cstheme="minorHAnsi"/>
        </w:rPr>
        <w:t>.</w:t>
      </w:r>
    </w:p>
    <w:p w:rsidR="009A630A" w:rsidRPr="006D5F0B" w:rsidRDefault="009A630A" w:rsidP="00F40175">
      <w:pPr>
        <w:pStyle w:val="Akapitzlist"/>
        <w:numPr>
          <w:ilvl w:val="0"/>
          <w:numId w:val="6"/>
        </w:numPr>
        <w:rPr>
          <w:rFonts w:cstheme="minorHAnsi"/>
        </w:rPr>
      </w:pPr>
      <w:r>
        <w:rPr>
          <w:rFonts w:cstheme="minorHAnsi"/>
        </w:rPr>
        <w:t>Wzór – klauzula informacyjna Administratora danych</w:t>
      </w:r>
      <w:r w:rsidR="00D44D62">
        <w:rPr>
          <w:rFonts w:cstheme="minorHAnsi"/>
        </w:rPr>
        <w:t>.</w:t>
      </w:r>
    </w:p>
    <w:p w:rsidR="00C83813" w:rsidRPr="006D5F0B" w:rsidRDefault="00C83813" w:rsidP="00F40175">
      <w:pPr>
        <w:pStyle w:val="Akapitzlist"/>
        <w:numPr>
          <w:ilvl w:val="0"/>
          <w:numId w:val="6"/>
        </w:numPr>
        <w:rPr>
          <w:rFonts w:cstheme="minorHAnsi"/>
        </w:rPr>
      </w:pPr>
      <w:r w:rsidRPr="006D5F0B">
        <w:rPr>
          <w:rFonts w:cstheme="minorHAnsi"/>
        </w:rPr>
        <w:t>SIWZ</w:t>
      </w:r>
    </w:p>
    <w:sectPr w:rsidR="00C83813" w:rsidRPr="006D5F0B" w:rsidSect="0050168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rPr>
        <w:b w:val="0"/>
        <w:bCs w:val="0"/>
        <w:i w:val="0"/>
        <w:iCs w:val="0"/>
        <w:strike w:val="0"/>
        <w:dstrike w:val="0"/>
        <w:color w:val="000000"/>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34063C4"/>
    <w:multiLevelType w:val="hybridMultilevel"/>
    <w:tmpl w:val="7FA42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5F43AB5"/>
    <w:multiLevelType w:val="hybridMultilevel"/>
    <w:tmpl w:val="D1FA1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CC70813"/>
    <w:multiLevelType w:val="hybridMultilevel"/>
    <w:tmpl w:val="253602E0"/>
    <w:lvl w:ilvl="0" w:tplc="66DEDD62">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8914EB"/>
    <w:multiLevelType w:val="hybridMultilevel"/>
    <w:tmpl w:val="4808AEE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C07000"/>
    <w:multiLevelType w:val="hybridMultilevel"/>
    <w:tmpl w:val="F4F4E60A"/>
    <w:lvl w:ilvl="0" w:tplc="9C90E5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EF04F4"/>
    <w:multiLevelType w:val="hybridMultilevel"/>
    <w:tmpl w:val="7F381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9C291B"/>
    <w:multiLevelType w:val="hybridMultilevel"/>
    <w:tmpl w:val="3DC62B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E44035F"/>
    <w:multiLevelType w:val="hybridMultilevel"/>
    <w:tmpl w:val="EDDA7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420E4C"/>
    <w:multiLevelType w:val="hybridMultilevel"/>
    <w:tmpl w:val="3EEA055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DE37BD"/>
    <w:multiLevelType w:val="hybridMultilevel"/>
    <w:tmpl w:val="8E3AE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A4037A4"/>
    <w:multiLevelType w:val="hybridMultilevel"/>
    <w:tmpl w:val="64A80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C048E7"/>
    <w:multiLevelType w:val="hybridMultilevel"/>
    <w:tmpl w:val="EBE8A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547047"/>
    <w:multiLevelType w:val="hybridMultilevel"/>
    <w:tmpl w:val="3F52C0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C412EE"/>
    <w:multiLevelType w:val="hybridMultilevel"/>
    <w:tmpl w:val="9048C83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9C6600"/>
    <w:multiLevelType w:val="hybridMultilevel"/>
    <w:tmpl w:val="6F9C3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561402"/>
    <w:multiLevelType w:val="hybridMultilevel"/>
    <w:tmpl w:val="2738195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8A416F"/>
    <w:multiLevelType w:val="hybridMultilevel"/>
    <w:tmpl w:val="A2844472"/>
    <w:lvl w:ilvl="0" w:tplc="50E82CBE">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4DC061E"/>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C57452"/>
    <w:multiLevelType w:val="hybridMultilevel"/>
    <w:tmpl w:val="4DB6AB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DA62C92"/>
    <w:multiLevelType w:val="hybridMultilevel"/>
    <w:tmpl w:val="62BC5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37A70"/>
    <w:multiLevelType w:val="hybridMultilevel"/>
    <w:tmpl w:val="AED8456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28"/>
  </w:num>
  <w:num w:numId="4">
    <w:abstractNumId w:val="20"/>
  </w:num>
  <w:num w:numId="5">
    <w:abstractNumId w:val="15"/>
  </w:num>
  <w:num w:numId="6">
    <w:abstractNumId w:val="16"/>
  </w:num>
  <w:num w:numId="7">
    <w:abstractNumId w:val="7"/>
  </w:num>
  <w:num w:numId="8">
    <w:abstractNumId w:val="27"/>
  </w:num>
  <w:num w:numId="9">
    <w:abstractNumId w:val="1"/>
  </w:num>
  <w:num w:numId="10">
    <w:abstractNumId w:val="8"/>
  </w:num>
  <w:num w:numId="11">
    <w:abstractNumId w:val="18"/>
  </w:num>
  <w:num w:numId="12">
    <w:abstractNumId w:val="6"/>
  </w:num>
  <w:num w:numId="13">
    <w:abstractNumId w:val="17"/>
  </w:num>
  <w:num w:numId="14">
    <w:abstractNumId w:val="5"/>
  </w:num>
  <w:num w:numId="15">
    <w:abstractNumId w:val="2"/>
  </w:num>
  <w:num w:numId="16">
    <w:abstractNumId w:val="23"/>
  </w:num>
  <w:num w:numId="17">
    <w:abstractNumId w:val="14"/>
  </w:num>
  <w:num w:numId="18">
    <w:abstractNumId w:val="26"/>
  </w:num>
  <w:num w:numId="19">
    <w:abstractNumId w:val="24"/>
  </w:num>
  <w:num w:numId="20">
    <w:abstractNumId w:val="19"/>
  </w:num>
  <w:num w:numId="21">
    <w:abstractNumId w:val="11"/>
  </w:num>
  <w:num w:numId="22">
    <w:abstractNumId w:val="25"/>
  </w:num>
  <w:num w:numId="23">
    <w:abstractNumId w:val="4"/>
  </w:num>
  <w:num w:numId="24">
    <w:abstractNumId w:val="22"/>
  </w:num>
  <w:num w:numId="25">
    <w:abstractNumId w:val="3"/>
  </w:num>
  <w:num w:numId="26">
    <w:abstractNumId w:val="0"/>
  </w:num>
  <w:num w:numId="27">
    <w:abstractNumId w:val="10"/>
  </w:num>
  <w:num w:numId="28">
    <w:abstractNumId w:val="1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00EB5"/>
    <w:rsid w:val="00001D4F"/>
    <w:rsid w:val="000172EA"/>
    <w:rsid w:val="00053FC6"/>
    <w:rsid w:val="00054AE2"/>
    <w:rsid w:val="00080BBF"/>
    <w:rsid w:val="00080F54"/>
    <w:rsid w:val="00097416"/>
    <w:rsid w:val="000A3C07"/>
    <w:rsid w:val="000A7C02"/>
    <w:rsid w:val="000C77A3"/>
    <w:rsid w:val="00100EB5"/>
    <w:rsid w:val="00113668"/>
    <w:rsid w:val="00120B33"/>
    <w:rsid w:val="00123F9A"/>
    <w:rsid w:val="00137E02"/>
    <w:rsid w:val="00156FE3"/>
    <w:rsid w:val="00161386"/>
    <w:rsid w:val="00172B07"/>
    <w:rsid w:val="001807AF"/>
    <w:rsid w:val="00187BF3"/>
    <w:rsid w:val="0019549F"/>
    <w:rsid w:val="001B2E7D"/>
    <w:rsid w:val="001C414B"/>
    <w:rsid w:val="001C6166"/>
    <w:rsid w:val="001D2712"/>
    <w:rsid w:val="001D314F"/>
    <w:rsid w:val="001E37FB"/>
    <w:rsid w:val="001F7259"/>
    <w:rsid w:val="002070C0"/>
    <w:rsid w:val="0022727F"/>
    <w:rsid w:val="0023743F"/>
    <w:rsid w:val="00244C15"/>
    <w:rsid w:val="002622F7"/>
    <w:rsid w:val="002707B0"/>
    <w:rsid w:val="00276A03"/>
    <w:rsid w:val="00276E89"/>
    <w:rsid w:val="00285BE1"/>
    <w:rsid w:val="00293A47"/>
    <w:rsid w:val="002970A4"/>
    <w:rsid w:val="002C4FF6"/>
    <w:rsid w:val="002F6D8A"/>
    <w:rsid w:val="003004EB"/>
    <w:rsid w:val="003019C1"/>
    <w:rsid w:val="00305E25"/>
    <w:rsid w:val="00316ED1"/>
    <w:rsid w:val="003263C5"/>
    <w:rsid w:val="00342BD7"/>
    <w:rsid w:val="00375785"/>
    <w:rsid w:val="003B2CF0"/>
    <w:rsid w:val="003C5FF0"/>
    <w:rsid w:val="003D6301"/>
    <w:rsid w:val="003E21EC"/>
    <w:rsid w:val="003E608F"/>
    <w:rsid w:val="003F7B51"/>
    <w:rsid w:val="00413B24"/>
    <w:rsid w:val="004576B7"/>
    <w:rsid w:val="00463851"/>
    <w:rsid w:val="00470903"/>
    <w:rsid w:val="004859FF"/>
    <w:rsid w:val="004C21F1"/>
    <w:rsid w:val="004D18A6"/>
    <w:rsid w:val="004D2FB4"/>
    <w:rsid w:val="004D71CE"/>
    <w:rsid w:val="00501685"/>
    <w:rsid w:val="00533E94"/>
    <w:rsid w:val="005404AC"/>
    <w:rsid w:val="00543A4E"/>
    <w:rsid w:val="0054483D"/>
    <w:rsid w:val="005519E3"/>
    <w:rsid w:val="00563154"/>
    <w:rsid w:val="00565EAD"/>
    <w:rsid w:val="0057074A"/>
    <w:rsid w:val="00583FEC"/>
    <w:rsid w:val="005862D5"/>
    <w:rsid w:val="005A3A3C"/>
    <w:rsid w:val="005B09EE"/>
    <w:rsid w:val="005C4D3F"/>
    <w:rsid w:val="005D05A0"/>
    <w:rsid w:val="005D7918"/>
    <w:rsid w:val="00610AD7"/>
    <w:rsid w:val="0061707C"/>
    <w:rsid w:val="00644892"/>
    <w:rsid w:val="00661999"/>
    <w:rsid w:val="00692992"/>
    <w:rsid w:val="006957AC"/>
    <w:rsid w:val="006A74B2"/>
    <w:rsid w:val="006B2799"/>
    <w:rsid w:val="006D5F0B"/>
    <w:rsid w:val="006F0E9B"/>
    <w:rsid w:val="006F6040"/>
    <w:rsid w:val="00706365"/>
    <w:rsid w:val="007419B7"/>
    <w:rsid w:val="00743279"/>
    <w:rsid w:val="00747890"/>
    <w:rsid w:val="00757774"/>
    <w:rsid w:val="00761364"/>
    <w:rsid w:val="00786B17"/>
    <w:rsid w:val="007B6225"/>
    <w:rsid w:val="007E48DE"/>
    <w:rsid w:val="008034ED"/>
    <w:rsid w:val="00803A5F"/>
    <w:rsid w:val="00820EE4"/>
    <w:rsid w:val="00824709"/>
    <w:rsid w:val="00833B1C"/>
    <w:rsid w:val="00836C7F"/>
    <w:rsid w:val="00863F5A"/>
    <w:rsid w:val="008667DD"/>
    <w:rsid w:val="00886F07"/>
    <w:rsid w:val="008A68BA"/>
    <w:rsid w:val="008B32C8"/>
    <w:rsid w:val="009035E0"/>
    <w:rsid w:val="009103A9"/>
    <w:rsid w:val="00913751"/>
    <w:rsid w:val="00913AFD"/>
    <w:rsid w:val="009232C0"/>
    <w:rsid w:val="00927BC8"/>
    <w:rsid w:val="00954A1B"/>
    <w:rsid w:val="00983247"/>
    <w:rsid w:val="009847AB"/>
    <w:rsid w:val="009876E6"/>
    <w:rsid w:val="009A630A"/>
    <w:rsid w:val="009B060A"/>
    <w:rsid w:val="009B5DC8"/>
    <w:rsid w:val="009D12CD"/>
    <w:rsid w:val="009D4A2D"/>
    <w:rsid w:val="009F607B"/>
    <w:rsid w:val="00A45D91"/>
    <w:rsid w:val="00A8322D"/>
    <w:rsid w:val="00A911D6"/>
    <w:rsid w:val="00A93FA7"/>
    <w:rsid w:val="00A957B6"/>
    <w:rsid w:val="00A95C6D"/>
    <w:rsid w:val="00AC38BC"/>
    <w:rsid w:val="00AC5514"/>
    <w:rsid w:val="00AD58D1"/>
    <w:rsid w:val="00B10F3D"/>
    <w:rsid w:val="00B1247E"/>
    <w:rsid w:val="00B21F5D"/>
    <w:rsid w:val="00B25E80"/>
    <w:rsid w:val="00B31AA6"/>
    <w:rsid w:val="00B325C6"/>
    <w:rsid w:val="00B3491B"/>
    <w:rsid w:val="00B7255A"/>
    <w:rsid w:val="00B95B67"/>
    <w:rsid w:val="00BD5D01"/>
    <w:rsid w:val="00BE3559"/>
    <w:rsid w:val="00BE4102"/>
    <w:rsid w:val="00C03280"/>
    <w:rsid w:val="00C072B2"/>
    <w:rsid w:val="00C103B9"/>
    <w:rsid w:val="00C2329D"/>
    <w:rsid w:val="00C365E6"/>
    <w:rsid w:val="00C50438"/>
    <w:rsid w:val="00C545E1"/>
    <w:rsid w:val="00C54ACF"/>
    <w:rsid w:val="00C83813"/>
    <w:rsid w:val="00C922FF"/>
    <w:rsid w:val="00CA0DBE"/>
    <w:rsid w:val="00D21E3C"/>
    <w:rsid w:val="00D22E3F"/>
    <w:rsid w:val="00D3142B"/>
    <w:rsid w:val="00D32B2E"/>
    <w:rsid w:val="00D410AA"/>
    <w:rsid w:val="00D44D62"/>
    <w:rsid w:val="00D83CE1"/>
    <w:rsid w:val="00DA095F"/>
    <w:rsid w:val="00DB3FA4"/>
    <w:rsid w:val="00DB564D"/>
    <w:rsid w:val="00DC48F9"/>
    <w:rsid w:val="00DD1247"/>
    <w:rsid w:val="00DE4251"/>
    <w:rsid w:val="00DF16EF"/>
    <w:rsid w:val="00E02BF7"/>
    <w:rsid w:val="00E03D7F"/>
    <w:rsid w:val="00E17149"/>
    <w:rsid w:val="00E3175C"/>
    <w:rsid w:val="00E35B5F"/>
    <w:rsid w:val="00E71F85"/>
    <w:rsid w:val="00EB45D9"/>
    <w:rsid w:val="00EC6D24"/>
    <w:rsid w:val="00ED21EA"/>
    <w:rsid w:val="00EE3D8C"/>
    <w:rsid w:val="00F40175"/>
    <w:rsid w:val="00F64CD1"/>
    <w:rsid w:val="00F6653A"/>
    <w:rsid w:val="00F8636D"/>
    <w:rsid w:val="00FA05D7"/>
    <w:rsid w:val="00FA3803"/>
    <w:rsid w:val="00FA619B"/>
    <w:rsid w:val="00FB2213"/>
    <w:rsid w:val="00FC18F3"/>
    <w:rsid w:val="00FC1F71"/>
    <w:rsid w:val="00FC3428"/>
    <w:rsid w:val="00FF33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1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301"/>
    <w:pPr>
      <w:ind w:left="720"/>
      <w:contextualSpacing/>
    </w:pPr>
  </w:style>
  <w:style w:type="paragraph" w:styleId="Tekstdymka">
    <w:name w:val="Balloon Text"/>
    <w:basedOn w:val="Normalny"/>
    <w:link w:val="TekstdymkaZnak"/>
    <w:uiPriority w:val="99"/>
    <w:semiHidden/>
    <w:unhideWhenUsed/>
    <w:rsid w:val="009832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247"/>
    <w:rPr>
      <w:rFonts w:ascii="Segoe UI" w:hAnsi="Segoe UI" w:cs="Segoe UI"/>
      <w:sz w:val="18"/>
      <w:szCs w:val="18"/>
    </w:rPr>
  </w:style>
  <w:style w:type="character" w:styleId="Hipercze">
    <w:name w:val="Hyperlink"/>
    <w:basedOn w:val="Domylnaczcionkaakapitu"/>
    <w:uiPriority w:val="99"/>
    <w:unhideWhenUsed/>
    <w:rsid w:val="00054AE2"/>
    <w:rPr>
      <w:color w:val="0563C1" w:themeColor="hyperlink"/>
      <w:u w:val="single"/>
    </w:rPr>
  </w:style>
  <w:style w:type="character" w:customStyle="1" w:styleId="UnresolvedMention">
    <w:name w:val="Unresolved Mention"/>
    <w:basedOn w:val="Domylnaczcionkaakapitu"/>
    <w:uiPriority w:val="99"/>
    <w:semiHidden/>
    <w:unhideWhenUsed/>
    <w:rsid w:val="00054A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12</Pages>
  <Words>5071</Words>
  <Characters>30426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Stachowiec</dc:creator>
  <cp:keywords/>
  <dc:description/>
  <cp:lastModifiedBy>marta.rajca</cp:lastModifiedBy>
  <cp:revision>144</cp:revision>
  <cp:lastPrinted>2019-09-09T11:46:00Z</cp:lastPrinted>
  <dcterms:created xsi:type="dcterms:W3CDTF">2019-09-06T12:45:00Z</dcterms:created>
  <dcterms:modified xsi:type="dcterms:W3CDTF">2019-09-23T08:35:00Z</dcterms:modified>
</cp:coreProperties>
</file>