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5A" w:rsidRDefault="0009345A" w:rsidP="00E35C02">
      <w:pPr>
        <w:jc w:val="right"/>
        <w:rPr>
          <w:sz w:val="24"/>
          <w:szCs w:val="24"/>
        </w:rPr>
      </w:pPr>
    </w:p>
    <w:p w:rsidR="00E35C02" w:rsidRDefault="00E35C02" w:rsidP="00E35C02">
      <w:pPr>
        <w:jc w:val="right"/>
        <w:rPr>
          <w:sz w:val="24"/>
          <w:szCs w:val="24"/>
        </w:rPr>
      </w:pPr>
      <w:r w:rsidRPr="0009345A">
        <w:rPr>
          <w:sz w:val="24"/>
          <w:szCs w:val="24"/>
        </w:rPr>
        <w:t xml:space="preserve">Nowy Targ, </w:t>
      </w:r>
      <w:r w:rsidR="00C74BBA">
        <w:rPr>
          <w:sz w:val="24"/>
          <w:szCs w:val="24"/>
        </w:rPr>
        <w:t>03</w:t>
      </w:r>
      <w:r w:rsidR="00DF359B" w:rsidRPr="0009345A">
        <w:rPr>
          <w:sz w:val="24"/>
          <w:szCs w:val="24"/>
        </w:rPr>
        <w:t>.0</w:t>
      </w:r>
      <w:r w:rsidR="00C74BBA">
        <w:rPr>
          <w:sz w:val="24"/>
          <w:szCs w:val="24"/>
        </w:rPr>
        <w:t>2</w:t>
      </w:r>
      <w:r w:rsidR="007718F4">
        <w:rPr>
          <w:sz w:val="24"/>
          <w:szCs w:val="24"/>
        </w:rPr>
        <w:t>.2020</w:t>
      </w:r>
      <w:r w:rsidRPr="0009345A">
        <w:rPr>
          <w:sz w:val="24"/>
          <w:szCs w:val="24"/>
        </w:rPr>
        <w:t xml:space="preserve">r. </w:t>
      </w:r>
    </w:p>
    <w:p w:rsidR="0009345A" w:rsidRPr="0009345A" w:rsidRDefault="0009345A" w:rsidP="00E35C02">
      <w:pPr>
        <w:jc w:val="right"/>
        <w:rPr>
          <w:sz w:val="24"/>
          <w:szCs w:val="24"/>
        </w:rPr>
      </w:pPr>
    </w:p>
    <w:p w:rsidR="00E35C02" w:rsidRPr="0009345A" w:rsidRDefault="00E35C02" w:rsidP="00E35C02">
      <w:pPr>
        <w:rPr>
          <w:sz w:val="24"/>
          <w:szCs w:val="24"/>
        </w:rPr>
      </w:pPr>
      <w:r w:rsidRPr="0009345A">
        <w:rPr>
          <w:sz w:val="24"/>
          <w:szCs w:val="24"/>
        </w:rPr>
        <w:t>Znak sprawy: ZA.272.</w:t>
      </w:r>
      <w:r w:rsidR="007718F4">
        <w:rPr>
          <w:sz w:val="24"/>
          <w:szCs w:val="24"/>
        </w:rPr>
        <w:t>3.2020</w:t>
      </w:r>
    </w:p>
    <w:p w:rsidR="00E35C02" w:rsidRPr="0009345A" w:rsidRDefault="00E35C02" w:rsidP="0009345A">
      <w:pPr>
        <w:spacing w:after="0"/>
        <w:jc w:val="right"/>
        <w:rPr>
          <w:b/>
          <w:sz w:val="24"/>
          <w:szCs w:val="24"/>
        </w:rPr>
      </w:pPr>
      <w:r w:rsidRPr="0009345A">
        <w:rPr>
          <w:b/>
          <w:sz w:val="24"/>
          <w:szCs w:val="24"/>
        </w:rPr>
        <w:t>PYTANIA, ODPOWIEDZI</w:t>
      </w:r>
    </w:p>
    <w:p w:rsidR="00E35C02" w:rsidRPr="0009345A" w:rsidRDefault="00E35C02" w:rsidP="00E35C02">
      <w:pPr>
        <w:rPr>
          <w:b/>
          <w:i/>
          <w:sz w:val="24"/>
          <w:szCs w:val="24"/>
        </w:rPr>
      </w:pPr>
    </w:p>
    <w:p w:rsidR="00E35C02" w:rsidRPr="0009345A" w:rsidRDefault="00E35C02" w:rsidP="00E35C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09345A">
        <w:rPr>
          <w:sz w:val="24"/>
          <w:szCs w:val="24"/>
        </w:rPr>
        <w:t xml:space="preserve">Dotyczy: Przetargu nieograniczonego na: </w:t>
      </w:r>
      <w:r w:rsidRPr="0009345A">
        <w:rPr>
          <w:rFonts w:eastAsia="Times New Roman"/>
          <w:b/>
          <w:sz w:val="24"/>
          <w:szCs w:val="24"/>
          <w:lang w:eastAsia="pl-PL"/>
        </w:rPr>
        <w:t xml:space="preserve">Roboty budowlane – </w:t>
      </w:r>
      <w:r w:rsidR="007718F4" w:rsidRPr="00380F20">
        <w:rPr>
          <w:rFonts w:cs="Calibri"/>
          <w:b/>
          <w:sz w:val="24"/>
          <w:szCs w:val="24"/>
        </w:rPr>
        <w:t xml:space="preserve">Przebudowa wraz </w:t>
      </w:r>
      <w:r w:rsidR="007718F4">
        <w:rPr>
          <w:rFonts w:cs="Calibri"/>
          <w:b/>
          <w:sz w:val="24"/>
          <w:szCs w:val="24"/>
        </w:rPr>
        <w:t xml:space="preserve">                            </w:t>
      </w:r>
      <w:r w:rsidR="007718F4" w:rsidRPr="00380F20">
        <w:rPr>
          <w:rFonts w:cs="Calibri"/>
          <w:b/>
          <w:sz w:val="24"/>
          <w:szCs w:val="24"/>
        </w:rPr>
        <w:t>z termomodernizacją budynku Domu Nauczyciela przy ulicy Królowej Jadwigi 1 w Nowym Targu – Etap II  obejmujący zmianę rozmieszczenia pomieszczeń na kondygnacjach w budynku Domu Nauczyciela oraz zmianę planu zagospodarowania terenu wokół budynku w celu dostosowania do potrzeb Poradni Psychologiczno-Pedagogicznej w Nowym Targu</w:t>
      </w:r>
      <w:r w:rsidRPr="0009345A">
        <w:rPr>
          <w:rFonts w:eastAsia="Times New Roman"/>
          <w:b/>
          <w:sz w:val="24"/>
          <w:szCs w:val="24"/>
          <w:lang w:eastAsia="pl-PL"/>
        </w:rPr>
        <w:t>.</w:t>
      </w:r>
    </w:p>
    <w:p w:rsidR="001A4EDF" w:rsidRPr="0009345A" w:rsidRDefault="001A4EDF" w:rsidP="00E35C02">
      <w:pPr>
        <w:rPr>
          <w:i/>
          <w:sz w:val="24"/>
          <w:szCs w:val="24"/>
        </w:rPr>
      </w:pPr>
    </w:p>
    <w:p w:rsidR="000C6538" w:rsidRDefault="00E35C02" w:rsidP="005204F8">
      <w:pPr>
        <w:ind w:firstLine="708"/>
        <w:jc w:val="both"/>
        <w:rPr>
          <w:sz w:val="24"/>
          <w:szCs w:val="24"/>
        </w:rPr>
      </w:pPr>
      <w:r w:rsidRPr="0009345A">
        <w:rPr>
          <w:sz w:val="24"/>
          <w:szCs w:val="24"/>
        </w:rPr>
        <w:t>Informuję, że w przedmiotowym postęp</w:t>
      </w:r>
      <w:r w:rsidR="0009345A">
        <w:rPr>
          <w:sz w:val="24"/>
          <w:szCs w:val="24"/>
        </w:rPr>
        <w:t>owaniu do Zamawiająceg</w:t>
      </w:r>
      <w:r w:rsidR="00C74BBA">
        <w:rPr>
          <w:sz w:val="24"/>
          <w:szCs w:val="24"/>
        </w:rPr>
        <w:t>o wpłynęło następujące zapytania</w:t>
      </w:r>
      <w:r w:rsidRPr="0009345A">
        <w:rPr>
          <w:sz w:val="24"/>
          <w:szCs w:val="24"/>
        </w:rPr>
        <w:t>:</w:t>
      </w:r>
    </w:p>
    <w:p w:rsidR="00C74BBA" w:rsidRPr="008445EF" w:rsidRDefault="00C74BBA" w:rsidP="00C74BBA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  <w:r w:rsidRPr="008445EF">
        <w:rPr>
          <w:rFonts w:eastAsia="Times New Roman" w:cs="Calibri"/>
          <w:sz w:val="20"/>
          <w:szCs w:val="20"/>
          <w:lang w:eastAsia="ar-SA"/>
        </w:rPr>
        <w:t xml:space="preserve">Czy ścianki HPL na parterze również podlegają wycenie? Brak odpowiedniej pozycji w przedmiarze. </w:t>
      </w:r>
    </w:p>
    <w:p w:rsidR="00C74BBA" w:rsidRPr="008445EF" w:rsidRDefault="00C74BBA" w:rsidP="00C74BBA">
      <w:pPr>
        <w:suppressAutoHyphens/>
        <w:spacing w:after="0" w:line="240" w:lineRule="auto"/>
        <w:ind w:left="720"/>
        <w:rPr>
          <w:rFonts w:eastAsia="Times New Roman" w:cs="Calibri"/>
          <w:sz w:val="20"/>
          <w:szCs w:val="20"/>
          <w:lang w:eastAsia="ar-SA"/>
        </w:rPr>
      </w:pPr>
    </w:p>
    <w:p w:rsidR="00C74BBA" w:rsidRPr="008445EF" w:rsidRDefault="00C74BBA" w:rsidP="00C74BBA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  <w:r w:rsidRPr="008445EF">
        <w:rPr>
          <w:rFonts w:eastAsia="Times New Roman" w:cs="Calibri"/>
          <w:sz w:val="20"/>
          <w:szCs w:val="20"/>
          <w:lang w:eastAsia="ar-SA"/>
        </w:rPr>
        <w:t>Proszę o jednoznaczne określenie powierzchni czynnej okna oddymiającego, występuje rozbieżność między projektem a przedmiarem.</w:t>
      </w:r>
    </w:p>
    <w:p w:rsidR="00C74BBA" w:rsidRPr="008445EF" w:rsidRDefault="00C74BBA" w:rsidP="00C74BBA">
      <w:pPr>
        <w:widowControl w:val="0"/>
        <w:suppressAutoHyphens/>
        <w:spacing w:after="0" w:line="240" w:lineRule="auto"/>
        <w:ind w:left="720"/>
        <w:rPr>
          <w:rFonts w:eastAsia="SimSun" w:cs="Calibri"/>
          <w:sz w:val="20"/>
          <w:szCs w:val="20"/>
          <w:lang w:eastAsia="hi-IN" w:bidi="hi-IN"/>
        </w:rPr>
      </w:pPr>
    </w:p>
    <w:p w:rsidR="00C74BBA" w:rsidRPr="008445EF" w:rsidRDefault="00C74BBA" w:rsidP="00C74BBA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  <w:r w:rsidRPr="008445EF">
        <w:rPr>
          <w:rFonts w:eastAsia="Times New Roman" w:cs="Calibri"/>
          <w:sz w:val="20"/>
          <w:szCs w:val="20"/>
          <w:lang w:eastAsia="ar-SA"/>
        </w:rPr>
        <w:t>Prosimy o doprowadzenie do zgodności pozycji w elemencie poszerzenie biegu schodów, w przedmiarze ilość stali 6,24 kg fi do 7mm, na rysunku konstrukcyjnym fi 12, waga 47kg.</w:t>
      </w:r>
    </w:p>
    <w:p w:rsidR="00C74BBA" w:rsidRPr="008445EF" w:rsidRDefault="00C74BBA" w:rsidP="00C74BBA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p w:rsidR="00C74BBA" w:rsidRPr="008445EF" w:rsidRDefault="00C74BBA" w:rsidP="00C74BBA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  <w:proofErr w:type="spellStart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>Proszę</w:t>
      </w:r>
      <w:proofErr w:type="spellEnd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 xml:space="preserve"> o </w:t>
      </w:r>
      <w:proofErr w:type="spellStart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>podanie</w:t>
      </w:r>
      <w:proofErr w:type="spellEnd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 xml:space="preserve"> </w:t>
      </w:r>
      <w:proofErr w:type="spellStart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>rodzaju</w:t>
      </w:r>
      <w:proofErr w:type="spellEnd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 xml:space="preserve"> </w:t>
      </w:r>
      <w:proofErr w:type="spellStart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>i</w:t>
      </w:r>
      <w:proofErr w:type="spellEnd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 xml:space="preserve"> </w:t>
      </w:r>
      <w:proofErr w:type="spellStart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>wielkości</w:t>
      </w:r>
      <w:proofErr w:type="spellEnd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 xml:space="preserve">  </w:t>
      </w:r>
      <w:proofErr w:type="spellStart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>drzew</w:t>
      </w:r>
      <w:proofErr w:type="spellEnd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 xml:space="preserve"> </w:t>
      </w:r>
      <w:proofErr w:type="spellStart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>przewidzianych</w:t>
      </w:r>
      <w:proofErr w:type="spellEnd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 xml:space="preserve"> do </w:t>
      </w:r>
      <w:proofErr w:type="spellStart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>zasadzenia</w:t>
      </w:r>
      <w:proofErr w:type="spellEnd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>.</w:t>
      </w:r>
    </w:p>
    <w:p w:rsidR="00C74BBA" w:rsidRPr="008445EF" w:rsidRDefault="00C74BBA" w:rsidP="00C74BBA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p w:rsidR="00C74BBA" w:rsidRPr="008445EF" w:rsidRDefault="00C74BBA" w:rsidP="00C74BBA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  <w:proofErr w:type="spellStart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>Proszę</w:t>
      </w:r>
      <w:proofErr w:type="spellEnd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 xml:space="preserve"> o </w:t>
      </w:r>
      <w:proofErr w:type="spellStart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>informację</w:t>
      </w:r>
      <w:proofErr w:type="spellEnd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 xml:space="preserve"> </w:t>
      </w:r>
      <w:proofErr w:type="spellStart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>kto</w:t>
      </w:r>
      <w:proofErr w:type="spellEnd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 xml:space="preserve"> </w:t>
      </w:r>
      <w:proofErr w:type="spellStart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>ponosi</w:t>
      </w:r>
      <w:proofErr w:type="spellEnd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 xml:space="preserve"> </w:t>
      </w:r>
      <w:proofErr w:type="spellStart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>koszty</w:t>
      </w:r>
      <w:proofErr w:type="spellEnd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 xml:space="preserve"> </w:t>
      </w:r>
      <w:proofErr w:type="spellStart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>serwisowania</w:t>
      </w:r>
      <w:proofErr w:type="spellEnd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 xml:space="preserve"> </w:t>
      </w:r>
      <w:proofErr w:type="spellStart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>urządzeń</w:t>
      </w:r>
      <w:proofErr w:type="spellEnd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 xml:space="preserve"> ( np. windy ) w </w:t>
      </w:r>
      <w:proofErr w:type="spellStart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>okresie</w:t>
      </w:r>
      <w:proofErr w:type="spellEnd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 xml:space="preserve"> </w:t>
      </w:r>
      <w:proofErr w:type="spellStart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>gwaracji</w:t>
      </w:r>
      <w:proofErr w:type="spellEnd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 xml:space="preserve"> – </w:t>
      </w:r>
      <w:proofErr w:type="spellStart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>Wykonawca</w:t>
      </w:r>
      <w:proofErr w:type="spellEnd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 xml:space="preserve"> , </w:t>
      </w:r>
      <w:proofErr w:type="spellStart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>czy</w:t>
      </w:r>
      <w:proofErr w:type="spellEnd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 xml:space="preserve"> </w:t>
      </w:r>
      <w:proofErr w:type="spellStart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>Zamawiający</w:t>
      </w:r>
      <w:proofErr w:type="spellEnd"/>
      <w:r w:rsidRPr="008445EF">
        <w:rPr>
          <w:rFonts w:eastAsia="Times New Roman" w:cs="Calibri"/>
          <w:color w:val="000000"/>
          <w:spacing w:val="-3"/>
          <w:sz w:val="20"/>
          <w:szCs w:val="20"/>
          <w:lang w:val="en-US" w:eastAsia="ar-SA"/>
        </w:rPr>
        <w:t>.</w:t>
      </w:r>
    </w:p>
    <w:p w:rsidR="00C74BBA" w:rsidRPr="008445EF" w:rsidRDefault="00C74BBA" w:rsidP="00C74BBA">
      <w:pPr>
        <w:widowControl w:val="0"/>
        <w:suppressAutoHyphens/>
        <w:spacing w:after="0" w:line="240" w:lineRule="auto"/>
        <w:ind w:left="720"/>
        <w:rPr>
          <w:rFonts w:eastAsia="SimSun" w:cs="Calibri"/>
          <w:sz w:val="20"/>
          <w:szCs w:val="20"/>
          <w:lang w:eastAsia="hi-IN" w:bidi="hi-IN"/>
        </w:rPr>
      </w:pPr>
    </w:p>
    <w:p w:rsidR="00C74BBA" w:rsidRPr="008445EF" w:rsidRDefault="00C74BBA" w:rsidP="00C74BBA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  <w:r w:rsidRPr="008445EF">
        <w:rPr>
          <w:rFonts w:eastAsia="Times New Roman" w:cs="Calibri"/>
          <w:sz w:val="20"/>
          <w:szCs w:val="20"/>
          <w:lang w:eastAsia="ar-SA"/>
        </w:rPr>
        <w:t xml:space="preserve">Prosimy o uzupełnienie projektu o </w:t>
      </w:r>
      <w:r w:rsidRPr="008445EF">
        <w:rPr>
          <w:rFonts w:eastAsia="Times New Roman" w:cs="Calibri"/>
          <w:color w:val="000000"/>
          <w:sz w:val="20"/>
          <w:szCs w:val="20"/>
          <w:shd w:val="clear" w:color="auto" w:fill="FFFFFF"/>
          <w:lang w:eastAsia="ar-SA"/>
        </w:rPr>
        <w:t>opis warunków ochrony p.poż. dla obiektu.</w:t>
      </w:r>
    </w:p>
    <w:p w:rsidR="00C74BBA" w:rsidRPr="008445EF" w:rsidRDefault="00C74BBA" w:rsidP="00C74BBA">
      <w:pPr>
        <w:widowControl w:val="0"/>
        <w:suppressAutoHyphens/>
        <w:spacing w:after="0" w:line="240" w:lineRule="auto"/>
        <w:ind w:left="720"/>
        <w:rPr>
          <w:rFonts w:eastAsia="SimSun" w:cs="Calibri"/>
          <w:sz w:val="20"/>
          <w:szCs w:val="20"/>
          <w:lang w:eastAsia="hi-IN" w:bidi="hi-IN"/>
        </w:rPr>
      </w:pPr>
    </w:p>
    <w:p w:rsidR="00C74BBA" w:rsidRPr="008445EF" w:rsidRDefault="00C74BBA" w:rsidP="00C74BBA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="Calibri"/>
          <w:color w:val="000000"/>
          <w:spacing w:val="-3"/>
          <w:sz w:val="24"/>
          <w:szCs w:val="24"/>
          <w:lang w:val="en-US" w:eastAsia="ar-SA"/>
        </w:rPr>
      </w:pPr>
      <w:r w:rsidRPr="008445EF">
        <w:rPr>
          <w:rFonts w:eastAsia="Times New Roman" w:cs="Calibri"/>
          <w:sz w:val="20"/>
          <w:szCs w:val="20"/>
          <w:lang w:eastAsia="ar-SA"/>
        </w:rPr>
        <w:t xml:space="preserve">Czy dla obiektu została sporządzona </w:t>
      </w:r>
      <w:r w:rsidRPr="008445EF">
        <w:rPr>
          <w:rFonts w:eastAsia="Times New Roman" w:cs="Calibri"/>
          <w:color w:val="000000"/>
          <w:sz w:val="20"/>
          <w:szCs w:val="20"/>
          <w:shd w:val="clear" w:color="auto" w:fill="FFFFFF"/>
          <w:lang w:eastAsia="ar-SA"/>
        </w:rPr>
        <w:t>ekspertyza p.poż. z wydanym postanowieniem Komendanta Wojewódzkiego?</w:t>
      </w:r>
    </w:p>
    <w:p w:rsidR="0009345A" w:rsidRPr="0009345A" w:rsidRDefault="0009345A" w:rsidP="0009345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9345A">
        <w:rPr>
          <w:rFonts w:eastAsia="Times New Roman" w:cs="Calibri"/>
          <w:sz w:val="24"/>
          <w:szCs w:val="24"/>
          <w:lang w:eastAsia="pl-PL"/>
        </w:rPr>
        <w:t> </w:t>
      </w:r>
    </w:p>
    <w:p w:rsidR="0009345A" w:rsidRDefault="00C74BBA" w:rsidP="0009345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Odpowiedzi</w:t>
      </w:r>
      <w:r w:rsidR="0009345A" w:rsidRPr="0009345A">
        <w:rPr>
          <w:rFonts w:eastAsia="Times New Roman" w:cs="Calibri"/>
          <w:sz w:val="24"/>
          <w:szCs w:val="24"/>
          <w:lang w:eastAsia="pl-PL"/>
        </w:rPr>
        <w:t> </w:t>
      </w:r>
      <w:r w:rsidR="007718F4">
        <w:rPr>
          <w:rFonts w:eastAsia="Times New Roman" w:cs="Calibri"/>
          <w:sz w:val="24"/>
          <w:szCs w:val="24"/>
          <w:lang w:eastAsia="pl-PL"/>
        </w:rPr>
        <w:t>:</w:t>
      </w:r>
    </w:p>
    <w:p w:rsidR="008445EF" w:rsidRDefault="008445EF" w:rsidP="0009345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8445EF" w:rsidRPr="008445EF" w:rsidRDefault="008445EF" w:rsidP="008445EF">
      <w:pPr>
        <w:pStyle w:val="NormalnyWeb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8445EF">
        <w:rPr>
          <w:rFonts w:ascii="Calibri" w:hAnsi="Calibri" w:cs="Calibri"/>
          <w:sz w:val="22"/>
          <w:szCs w:val="22"/>
        </w:rPr>
        <w:t xml:space="preserve">Czy ścianki HPL na parterze również podlegają wycenie? Brak odpowiedniej pozycji w przedmiarze. </w:t>
      </w:r>
    </w:p>
    <w:p w:rsidR="008445EF" w:rsidRPr="008445EF" w:rsidRDefault="008445EF" w:rsidP="008445EF">
      <w:pPr>
        <w:pStyle w:val="NormalnyWeb"/>
        <w:spacing w:after="0" w:line="240" w:lineRule="auto"/>
        <w:ind w:left="720"/>
        <w:rPr>
          <w:rFonts w:ascii="Calibri" w:hAnsi="Calibri" w:cs="Calibri"/>
        </w:rPr>
      </w:pPr>
      <w:proofErr w:type="spellStart"/>
      <w:r w:rsidRPr="008445EF">
        <w:rPr>
          <w:rFonts w:ascii="Calibri" w:hAnsi="Calibri" w:cs="Calibri"/>
          <w:sz w:val="22"/>
          <w:szCs w:val="22"/>
        </w:rPr>
        <w:t>Odp.:</w:t>
      </w:r>
      <w:r w:rsidRPr="008445EF">
        <w:rPr>
          <w:rFonts w:ascii="Calibri" w:hAnsi="Calibri" w:cs="Calibri"/>
          <w:i/>
          <w:iCs/>
          <w:sz w:val="22"/>
          <w:szCs w:val="22"/>
          <w:u w:val="single"/>
        </w:rPr>
        <w:t>W</w:t>
      </w:r>
      <w:proofErr w:type="spellEnd"/>
      <w:r w:rsidRPr="008445EF">
        <w:rPr>
          <w:rFonts w:ascii="Calibri" w:hAnsi="Calibri" w:cs="Calibri"/>
          <w:i/>
          <w:iCs/>
          <w:sz w:val="22"/>
          <w:szCs w:val="22"/>
          <w:u w:val="single"/>
        </w:rPr>
        <w:t xml:space="preserve"> przedmiarze branża budowlana należy wprowadzić następujące zmiany:</w:t>
      </w:r>
    </w:p>
    <w:p w:rsidR="008445EF" w:rsidRPr="008445EF" w:rsidRDefault="008445EF" w:rsidP="008445EF">
      <w:pPr>
        <w:pStyle w:val="NormalnyWeb"/>
        <w:spacing w:after="0" w:line="240" w:lineRule="auto"/>
        <w:ind w:left="720"/>
        <w:rPr>
          <w:rFonts w:ascii="Calibri" w:hAnsi="Calibri" w:cs="Calibri"/>
        </w:rPr>
      </w:pPr>
      <w:r w:rsidRPr="008445EF">
        <w:rPr>
          <w:rFonts w:ascii="Calibri" w:hAnsi="Calibri" w:cs="Calibri"/>
          <w:i/>
          <w:iCs/>
          <w:sz w:val="22"/>
          <w:szCs w:val="22"/>
          <w:u w:val="single"/>
        </w:rPr>
        <w:t>- poz. 2.22.1.1 należy zmienić obmiar z 4,00 m2 na 10,48 m2</w:t>
      </w:r>
    </w:p>
    <w:p w:rsidR="008445EF" w:rsidRPr="008445EF" w:rsidRDefault="008445EF" w:rsidP="008445EF">
      <w:pPr>
        <w:pStyle w:val="NormalnyWeb"/>
        <w:spacing w:after="0" w:line="240" w:lineRule="auto"/>
        <w:ind w:left="720"/>
        <w:rPr>
          <w:rFonts w:ascii="Calibri" w:hAnsi="Calibri" w:cs="Calibri"/>
        </w:rPr>
      </w:pPr>
      <w:r w:rsidRPr="008445EF">
        <w:rPr>
          <w:rFonts w:ascii="Calibri" w:hAnsi="Calibri" w:cs="Calibri"/>
          <w:i/>
          <w:iCs/>
          <w:sz w:val="22"/>
          <w:szCs w:val="22"/>
          <w:u w:val="single"/>
        </w:rPr>
        <w:t>- poz. 2.22.1.2 należy zmienić obmiar z 6,00 m2 na 10,00 m2</w:t>
      </w:r>
    </w:p>
    <w:p w:rsidR="008445EF" w:rsidRPr="008445EF" w:rsidRDefault="008445EF" w:rsidP="008445EF">
      <w:pPr>
        <w:pStyle w:val="NormalnyWeb"/>
        <w:spacing w:after="0" w:line="240" w:lineRule="auto"/>
        <w:ind w:left="720"/>
        <w:rPr>
          <w:rFonts w:ascii="Calibri" w:hAnsi="Calibri" w:cs="Calibri"/>
        </w:rPr>
      </w:pPr>
      <w:r w:rsidRPr="008445EF">
        <w:rPr>
          <w:rFonts w:ascii="Calibri" w:hAnsi="Calibri" w:cs="Calibri"/>
          <w:i/>
          <w:iCs/>
          <w:sz w:val="22"/>
          <w:szCs w:val="22"/>
          <w:u w:val="single"/>
        </w:rPr>
        <w:lastRenderedPageBreak/>
        <w:t xml:space="preserve">- </w:t>
      </w:r>
      <w:proofErr w:type="spellStart"/>
      <w:r w:rsidRPr="008445EF">
        <w:rPr>
          <w:rFonts w:ascii="Calibri" w:hAnsi="Calibri" w:cs="Calibri"/>
          <w:i/>
          <w:iCs/>
          <w:sz w:val="22"/>
          <w:szCs w:val="22"/>
          <w:u w:val="single"/>
        </w:rPr>
        <w:t>poz</w:t>
      </w:r>
      <w:proofErr w:type="spellEnd"/>
      <w:r w:rsidRPr="008445EF">
        <w:rPr>
          <w:rFonts w:ascii="Calibri" w:hAnsi="Calibri" w:cs="Calibri"/>
          <w:i/>
          <w:iCs/>
          <w:sz w:val="22"/>
          <w:szCs w:val="22"/>
          <w:u w:val="single"/>
        </w:rPr>
        <w:t xml:space="preserve"> 2.22.2. Element – jest: ‘’Nowe ścianki działowe HPL piwnica’’ powinno być ’’Nowe ścianki działowe HPL parter”</w:t>
      </w:r>
    </w:p>
    <w:p w:rsidR="008445EF" w:rsidRPr="008445EF" w:rsidRDefault="008445EF" w:rsidP="008445EF">
      <w:pPr>
        <w:pStyle w:val="NormalnyWeb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8445EF">
        <w:rPr>
          <w:rFonts w:ascii="Calibri" w:hAnsi="Calibri" w:cs="Calibri"/>
          <w:sz w:val="22"/>
          <w:szCs w:val="22"/>
        </w:rPr>
        <w:t>Proszę o jednoznaczne określenie powierzchni czynnej okna oddymiającego, występuje rozbieżność między projektem a przedmiarem.</w:t>
      </w:r>
    </w:p>
    <w:p w:rsidR="008445EF" w:rsidRPr="008445EF" w:rsidRDefault="008445EF" w:rsidP="008445EF">
      <w:pPr>
        <w:pStyle w:val="NormalnyWeb"/>
        <w:spacing w:after="0" w:line="240" w:lineRule="auto"/>
        <w:ind w:left="720"/>
        <w:rPr>
          <w:rFonts w:ascii="Calibri" w:hAnsi="Calibri" w:cs="Calibri"/>
        </w:rPr>
      </w:pPr>
      <w:r w:rsidRPr="008445EF">
        <w:rPr>
          <w:rFonts w:ascii="Calibri" w:hAnsi="Calibri" w:cs="Calibri"/>
          <w:sz w:val="22"/>
          <w:szCs w:val="22"/>
        </w:rPr>
        <w:t>Odp.:</w:t>
      </w:r>
      <w:r w:rsidRPr="008445EF">
        <w:rPr>
          <w:rFonts w:ascii="Calibri" w:hAnsi="Calibri" w:cs="Calibri"/>
          <w:i/>
          <w:iCs/>
          <w:sz w:val="22"/>
          <w:szCs w:val="22"/>
          <w:u w:val="single"/>
        </w:rPr>
        <w:t>- zgodnie z projektem okno odymiające o wymiarach 78x140 cm o parametrach zgodnie z poz. przedmiaru 2.37.2.2 przy czym powierzchnia czynna oddymiania Aa przedmiotowego okna oddymiającego powinna wynosić min. 0,53 m2</w:t>
      </w:r>
    </w:p>
    <w:p w:rsidR="008445EF" w:rsidRPr="008445EF" w:rsidRDefault="008445EF" w:rsidP="008445EF">
      <w:pPr>
        <w:pStyle w:val="NormalnyWeb"/>
        <w:spacing w:after="0" w:line="240" w:lineRule="auto"/>
        <w:ind w:left="720"/>
        <w:rPr>
          <w:rFonts w:ascii="Calibri" w:hAnsi="Calibri" w:cs="Calibri"/>
        </w:rPr>
      </w:pPr>
    </w:p>
    <w:p w:rsidR="008445EF" w:rsidRPr="008445EF" w:rsidRDefault="008445EF" w:rsidP="008445EF">
      <w:pPr>
        <w:pStyle w:val="NormalnyWeb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8445EF">
        <w:rPr>
          <w:rFonts w:ascii="Calibri" w:hAnsi="Calibri" w:cs="Calibri"/>
          <w:sz w:val="22"/>
          <w:szCs w:val="22"/>
        </w:rPr>
        <w:t>Prosimy o doprowadzenie do zgodności pozycji w elemencie poszerzenie biegu schodów, w przedmiarze ilość stali 6,24 kg fi do 7mm, na rysunku konstrukcyjnym fi 12, waga 47kg.</w:t>
      </w:r>
    </w:p>
    <w:p w:rsidR="008445EF" w:rsidRPr="008445EF" w:rsidRDefault="008445EF" w:rsidP="008445EF">
      <w:pPr>
        <w:pStyle w:val="NormalnyWeb"/>
        <w:spacing w:after="0" w:line="240" w:lineRule="auto"/>
        <w:ind w:left="720"/>
        <w:rPr>
          <w:rFonts w:ascii="Calibri" w:hAnsi="Calibri" w:cs="Calibri"/>
          <w:spacing w:val="-4"/>
        </w:rPr>
      </w:pPr>
      <w:proofErr w:type="spellStart"/>
      <w:r w:rsidRPr="008445EF">
        <w:rPr>
          <w:rFonts w:ascii="Calibri" w:hAnsi="Calibri" w:cs="Calibri"/>
          <w:sz w:val="22"/>
          <w:szCs w:val="22"/>
        </w:rPr>
        <w:t>Odp.:</w:t>
      </w:r>
      <w:r w:rsidRPr="008445EF">
        <w:rPr>
          <w:rFonts w:ascii="Calibri" w:hAnsi="Calibri" w:cs="Calibri"/>
          <w:i/>
          <w:iCs/>
          <w:color w:val="000000"/>
          <w:spacing w:val="-4"/>
          <w:sz w:val="22"/>
          <w:szCs w:val="22"/>
          <w:u w:val="single"/>
        </w:rPr>
        <w:t>W</w:t>
      </w:r>
      <w:proofErr w:type="spellEnd"/>
      <w:r w:rsidRPr="008445EF">
        <w:rPr>
          <w:rFonts w:ascii="Calibri" w:hAnsi="Calibri" w:cs="Calibri"/>
          <w:i/>
          <w:iCs/>
          <w:color w:val="000000"/>
          <w:spacing w:val="-4"/>
          <w:sz w:val="22"/>
          <w:szCs w:val="22"/>
          <w:u w:val="single"/>
        </w:rPr>
        <w:t xml:space="preserve"> przedmiarze branża budowlana należy wprowadzić następujące zmiany:</w:t>
      </w:r>
    </w:p>
    <w:p w:rsidR="008445EF" w:rsidRPr="008445EF" w:rsidRDefault="008445EF" w:rsidP="008445EF">
      <w:pPr>
        <w:pStyle w:val="NormalnyWeb"/>
        <w:spacing w:after="0" w:line="240" w:lineRule="auto"/>
        <w:ind w:left="720"/>
        <w:rPr>
          <w:rFonts w:ascii="Calibri" w:hAnsi="Calibri" w:cs="Calibri"/>
          <w:spacing w:val="-4"/>
        </w:rPr>
      </w:pPr>
      <w:r w:rsidRPr="008445EF">
        <w:rPr>
          <w:rFonts w:ascii="Calibri" w:hAnsi="Calibri" w:cs="Calibri"/>
          <w:color w:val="000000"/>
          <w:spacing w:val="-4"/>
          <w:sz w:val="22"/>
          <w:szCs w:val="22"/>
          <w:u w:val="single"/>
        </w:rPr>
        <w:t xml:space="preserve">- poz. 2.15.1.1 należy </w:t>
      </w:r>
      <w:proofErr w:type="spellStart"/>
      <w:r w:rsidRPr="008445EF">
        <w:rPr>
          <w:rFonts w:ascii="Calibri" w:hAnsi="Calibri" w:cs="Calibri"/>
          <w:color w:val="000000"/>
          <w:spacing w:val="-4"/>
          <w:sz w:val="22"/>
          <w:szCs w:val="22"/>
          <w:u w:val="single"/>
        </w:rPr>
        <w:t>zmienic</w:t>
      </w:r>
      <w:proofErr w:type="spellEnd"/>
      <w:r w:rsidRPr="008445EF">
        <w:rPr>
          <w:rFonts w:ascii="Calibri" w:hAnsi="Calibri" w:cs="Calibri"/>
          <w:color w:val="000000"/>
          <w:spacing w:val="-4"/>
          <w:sz w:val="22"/>
          <w:szCs w:val="22"/>
          <w:u w:val="single"/>
        </w:rPr>
        <w:t xml:space="preserve"> obmiar z 156 </w:t>
      </w:r>
      <w:proofErr w:type="spellStart"/>
      <w:r w:rsidRPr="008445EF">
        <w:rPr>
          <w:rFonts w:ascii="Calibri" w:hAnsi="Calibri" w:cs="Calibri"/>
          <w:color w:val="000000"/>
          <w:spacing w:val="-4"/>
          <w:sz w:val="22"/>
          <w:szCs w:val="22"/>
          <w:u w:val="single"/>
        </w:rPr>
        <w:t>szt</w:t>
      </w:r>
      <w:proofErr w:type="spellEnd"/>
      <w:r w:rsidRPr="008445EF">
        <w:rPr>
          <w:rFonts w:ascii="Calibri" w:hAnsi="Calibri" w:cs="Calibri"/>
          <w:color w:val="000000"/>
          <w:spacing w:val="-4"/>
          <w:sz w:val="22"/>
          <w:szCs w:val="22"/>
          <w:u w:val="single"/>
        </w:rPr>
        <w:t xml:space="preserve"> na 48.szt</w:t>
      </w:r>
    </w:p>
    <w:p w:rsidR="008445EF" w:rsidRPr="008445EF" w:rsidRDefault="008445EF" w:rsidP="008445EF">
      <w:pPr>
        <w:pStyle w:val="NormalnyWeb"/>
        <w:spacing w:after="0" w:line="240" w:lineRule="auto"/>
        <w:ind w:left="720"/>
        <w:rPr>
          <w:rFonts w:ascii="Calibri" w:hAnsi="Calibri" w:cs="Calibri"/>
          <w:spacing w:val="-4"/>
        </w:rPr>
      </w:pPr>
      <w:r w:rsidRPr="008445EF">
        <w:rPr>
          <w:rFonts w:ascii="Calibri" w:hAnsi="Calibri" w:cs="Calibri"/>
          <w:color w:val="000000"/>
          <w:spacing w:val="-4"/>
          <w:sz w:val="22"/>
          <w:szCs w:val="22"/>
          <w:u w:val="single"/>
        </w:rPr>
        <w:t>- poz. 2.15.1.2 należy zmienić podstawę KNR 401/202/2 (2) na KNR 202/290/4 (2) „Zbrojenie konstrukcji monolitycznych budowli, pręty stalowe okrągłe żebrowane, Fi 8-14·mm” z obmiarem na 47 kg (zgodnie z dok. Projektową)</w:t>
      </w:r>
    </w:p>
    <w:p w:rsidR="008445EF" w:rsidRPr="008445EF" w:rsidRDefault="008445EF" w:rsidP="008445EF">
      <w:pPr>
        <w:pStyle w:val="NormalnyWeb"/>
        <w:numPr>
          <w:ilvl w:val="0"/>
          <w:numId w:val="9"/>
        </w:numPr>
        <w:spacing w:after="0" w:line="240" w:lineRule="auto"/>
        <w:rPr>
          <w:rFonts w:ascii="Calibri" w:hAnsi="Calibri" w:cs="Calibri"/>
          <w:spacing w:val="-4"/>
        </w:rPr>
      </w:pPr>
      <w:r w:rsidRPr="008445EF">
        <w:rPr>
          <w:rFonts w:ascii="Calibri" w:hAnsi="Calibri" w:cs="Calibri"/>
          <w:color w:val="000000"/>
          <w:spacing w:val="-4"/>
          <w:sz w:val="22"/>
          <w:szCs w:val="22"/>
        </w:rPr>
        <w:t>Proszę o podanie rodzaju i wielkości drzew przewidzianych do zasadzenia.</w:t>
      </w:r>
    </w:p>
    <w:p w:rsidR="008445EF" w:rsidRPr="008445EF" w:rsidRDefault="008445EF" w:rsidP="008445EF">
      <w:pPr>
        <w:pStyle w:val="NormalnyWeb"/>
        <w:spacing w:after="0" w:line="240" w:lineRule="auto"/>
        <w:ind w:left="720"/>
        <w:rPr>
          <w:rFonts w:ascii="Calibri" w:hAnsi="Calibri" w:cs="Calibri"/>
          <w:spacing w:val="-4"/>
        </w:rPr>
      </w:pPr>
      <w:proofErr w:type="spellStart"/>
      <w:r w:rsidRPr="008445EF">
        <w:rPr>
          <w:rFonts w:ascii="Calibri" w:hAnsi="Calibri" w:cs="Calibri"/>
          <w:i/>
          <w:iCs/>
          <w:color w:val="000000"/>
          <w:spacing w:val="-4"/>
          <w:sz w:val="22"/>
          <w:szCs w:val="22"/>
          <w:u w:val="single"/>
        </w:rPr>
        <w:t>Odp.:W</w:t>
      </w:r>
      <w:proofErr w:type="spellEnd"/>
      <w:r w:rsidRPr="008445EF">
        <w:rPr>
          <w:rFonts w:ascii="Calibri" w:hAnsi="Calibri" w:cs="Calibri"/>
          <w:i/>
          <w:iCs/>
          <w:color w:val="000000"/>
          <w:spacing w:val="-4"/>
          <w:sz w:val="22"/>
          <w:szCs w:val="22"/>
          <w:u w:val="single"/>
        </w:rPr>
        <w:t xml:space="preserve"> przedmiarze branża budowlana należy wprowadzić następujące zmiany:</w:t>
      </w:r>
    </w:p>
    <w:p w:rsidR="008445EF" w:rsidRPr="008445EF" w:rsidRDefault="008445EF" w:rsidP="008445EF">
      <w:pPr>
        <w:pStyle w:val="NormalnyWeb"/>
        <w:spacing w:after="0" w:line="240" w:lineRule="auto"/>
        <w:ind w:left="720"/>
        <w:rPr>
          <w:rFonts w:ascii="Calibri" w:hAnsi="Calibri" w:cs="Calibri"/>
        </w:rPr>
      </w:pPr>
      <w:r w:rsidRPr="008445EF">
        <w:rPr>
          <w:rFonts w:ascii="Calibri" w:hAnsi="Calibri" w:cs="Calibri"/>
          <w:color w:val="000000"/>
          <w:spacing w:val="-4"/>
          <w:sz w:val="22"/>
          <w:szCs w:val="22"/>
          <w:u w:val="single"/>
        </w:rPr>
        <w:t xml:space="preserve">- Poz. 2.38.9.3 należy zmienić obmiar z 5 </w:t>
      </w:r>
      <w:proofErr w:type="spellStart"/>
      <w:r w:rsidRPr="008445EF">
        <w:rPr>
          <w:rFonts w:ascii="Calibri" w:hAnsi="Calibri" w:cs="Calibri"/>
          <w:color w:val="000000"/>
          <w:spacing w:val="-4"/>
          <w:sz w:val="22"/>
          <w:szCs w:val="22"/>
          <w:u w:val="single"/>
        </w:rPr>
        <w:t>szt</w:t>
      </w:r>
      <w:proofErr w:type="spellEnd"/>
      <w:r w:rsidRPr="008445EF">
        <w:rPr>
          <w:rFonts w:ascii="Calibri" w:hAnsi="Calibri" w:cs="Calibri"/>
          <w:color w:val="000000"/>
          <w:spacing w:val="-4"/>
          <w:sz w:val="22"/>
          <w:szCs w:val="22"/>
          <w:u w:val="single"/>
        </w:rPr>
        <w:t xml:space="preserve"> na 8.szt </w:t>
      </w:r>
    </w:p>
    <w:p w:rsidR="008445EF" w:rsidRPr="008445EF" w:rsidRDefault="008445EF" w:rsidP="008445EF">
      <w:pPr>
        <w:pStyle w:val="NormalnyWeb"/>
        <w:spacing w:after="0" w:line="240" w:lineRule="auto"/>
        <w:ind w:left="720"/>
        <w:rPr>
          <w:rFonts w:ascii="Calibri" w:hAnsi="Calibri" w:cs="Calibri"/>
        </w:rPr>
      </w:pPr>
      <w:r w:rsidRPr="008445EF">
        <w:rPr>
          <w:rFonts w:ascii="Calibri" w:hAnsi="Calibri" w:cs="Calibri"/>
          <w:i/>
          <w:iCs/>
          <w:color w:val="000000"/>
          <w:spacing w:val="-4"/>
          <w:sz w:val="22"/>
          <w:szCs w:val="22"/>
          <w:u w:val="single"/>
        </w:rPr>
        <w:t>rodzaj drzew do nasadzenia: klon (pospolity/palmowy)/świerk zwyczajny o obwodzie pnia 10 cm na wysokości 100 cm.</w:t>
      </w:r>
    </w:p>
    <w:p w:rsidR="008445EF" w:rsidRPr="008445EF" w:rsidRDefault="008445EF" w:rsidP="008445EF">
      <w:pPr>
        <w:pStyle w:val="NormalnyWeb"/>
        <w:numPr>
          <w:ilvl w:val="0"/>
          <w:numId w:val="10"/>
        </w:numPr>
        <w:spacing w:after="0" w:line="240" w:lineRule="auto"/>
        <w:rPr>
          <w:rFonts w:ascii="Calibri" w:hAnsi="Calibri" w:cs="Calibri"/>
          <w:spacing w:val="-4"/>
        </w:rPr>
      </w:pPr>
      <w:r w:rsidRPr="008445EF">
        <w:rPr>
          <w:rFonts w:ascii="Calibri" w:hAnsi="Calibri" w:cs="Calibri"/>
          <w:color w:val="000000"/>
          <w:spacing w:val="-4"/>
          <w:sz w:val="22"/>
          <w:szCs w:val="22"/>
        </w:rPr>
        <w:t>Proszę o informację kto ponosi koszty serwisowania urządzeń ( np. windy ) w okresie gwarancji – Wykonawca , czy Zamawiający.</w:t>
      </w:r>
    </w:p>
    <w:p w:rsidR="008445EF" w:rsidRPr="008445EF" w:rsidRDefault="008445EF" w:rsidP="008445EF">
      <w:pPr>
        <w:pStyle w:val="NormalnyWeb"/>
        <w:spacing w:after="0" w:line="240" w:lineRule="auto"/>
        <w:ind w:left="720"/>
        <w:rPr>
          <w:rFonts w:ascii="Calibri" w:hAnsi="Calibri" w:cs="Calibri"/>
        </w:rPr>
      </w:pPr>
      <w:r w:rsidRPr="008445EF">
        <w:rPr>
          <w:rFonts w:ascii="Calibri" w:hAnsi="Calibri" w:cs="Calibri"/>
          <w:color w:val="000000"/>
          <w:sz w:val="22"/>
          <w:szCs w:val="22"/>
          <w:u w:val="single"/>
        </w:rPr>
        <w:t>Odp.: Zgodnie z zapisami w umowie,</w:t>
      </w:r>
    </w:p>
    <w:p w:rsidR="008445EF" w:rsidRPr="008445EF" w:rsidRDefault="008445EF" w:rsidP="008445EF">
      <w:pPr>
        <w:pStyle w:val="NormalnyWeb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 w:rsidRPr="008445EF">
        <w:rPr>
          <w:rFonts w:ascii="Calibri" w:hAnsi="Calibri" w:cs="Calibri"/>
          <w:sz w:val="22"/>
          <w:szCs w:val="22"/>
        </w:rPr>
        <w:t xml:space="preserve">Prosimy o uzupełnienie projektu o </w:t>
      </w:r>
      <w:r w:rsidRPr="008445E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opis warunków ochrony p.poż dla obiektu.</w:t>
      </w:r>
      <w:r w:rsidRPr="008445EF">
        <w:rPr>
          <w:rFonts w:ascii="Calibri" w:hAnsi="Calibri" w:cs="Calibri"/>
          <w:color w:val="000000"/>
          <w:spacing w:val="-4"/>
          <w:sz w:val="22"/>
          <w:szCs w:val="22"/>
          <w:shd w:val="clear" w:color="auto" w:fill="FFFFFF"/>
        </w:rPr>
        <w:t xml:space="preserve"> </w:t>
      </w:r>
    </w:p>
    <w:p w:rsidR="008445EF" w:rsidRPr="008445EF" w:rsidRDefault="008445EF" w:rsidP="008445EF">
      <w:pPr>
        <w:pStyle w:val="NormalnyWeb"/>
        <w:spacing w:after="0" w:line="240" w:lineRule="auto"/>
        <w:ind w:left="720"/>
        <w:rPr>
          <w:rFonts w:ascii="Calibri" w:hAnsi="Calibri" w:cs="Calibri"/>
        </w:rPr>
      </w:pPr>
      <w:r w:rsidRPr="008445EF">
        <w:rPr>
          <w:rFonts w:ascii="Calibri" w:hAnsi="Calibri" w:cs="Calibri"/>
          <w:color w:val="000000"/>
          <w:sz w:val="22"/>
          <w:szCs w:val="22"/>
          <w:u w:val="single"/>
        </w:rPr>
        <w:t>Odp.: Opis warunków ochrony przeciwpożarowej zawarty jest m.in. w opisie technicznych projektu budowlanego,</w:t>
      </w:r>
    </w:p>
    <w:p w:rsidR="008445EF" w:rsidRPr="008445EF" w:rsidRDefault="008445EF" w:rsidP="008445EF">
      <w:pPr>
        <w:pStyle w:val="NormalnyWeb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8445EF">
        <w:rPr>
          <w:rFonts w:ascii="Calibri" w:hAnsi="Calibri" w:cs="Calibri"/>
          <w:sz w:val="22"/>
          <w:szCs w:val="22"/>
        </w:rPr>
        <w:t xml:space="preserve">Czy dla obiektu została sporządzona </w:t>
      </w:r>
      <w:r w:rsidRPr="008445E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ekspertyza p.poż. z wydanym postanowieniem Komendanta Wojewódzkiego?</w:t>
      </w:r>
    </w:p>
    <w:p w:rsidR="008445EF" w:rsidRPr="008445EF" w:rsidRDefault="008445EF" w:rsidP="008445EF">
      <w:pPr>
        <w:pStyle w:val="NormalnyWeb"/>
        <w:spacing w:after="0" w:line="240" w:lineRule="auto"/>
        <w:rPr>
          <w:rFonts w:ascii="Calibri" w:hAnsi="Calibri" w:cs="Calibri"/>
        </w:rPr>
      </w:pPr>
      <w:r w:rsidRPr="008445EF">
        <w:rPr>
          <w:rFonts w:ascii="Calibri" w:hAnsi="Calibri" w:cs="Calibri"/>
          <w:i/>
          <w:iCs/>
          <w:color w:val="000000"/>
          <w:spacing w:val="-4"/>
          <w:sz w:val="22"/>
          <w:szCs w:val="22"/>
          <w:u w:val="single"/>
        </w:rPr>
        <w:t xml:space="preserve">Odp.: Nie, projekt został uzgodniony z rzeczoznawcą ds. </w:t>
      </w:r>
      <w:proofErr w:type="spellStart"/>
      <w:r w:rsidRPr="008445EF">
        <w:rPr>
          <w:rFonts w:ascii="Calibri" w:hAnsi="Calibri" w:cs="Calibri"/>
          <w:i/>
          <w:iCs/>
          <w:color w:val="000000"/>
          <w:spacing w:val="-4"/>
          <w:sz w:val="22"/>
          <w:szCs w:val="22"/>
          <w:u w:val="single"/>
        </w:rPr>
        <w:t>ppoż</w:t>
      </w:r>
      <w:proofErr w:type="spellEnd"/>
      <w:r w:rsidRPr="008445EF">
        <w:rPr>
          <w:rFonts w:ascii="Calibri" w:hAnsi="Calibri" w:cs="Calibri"/>
          <w:i/>
          <w:iCs/>
          <w:color w:val="000000"/>
          <w:spacing w:val="-4"/>
          <w:sz w:val="22"/>
          <w:szCs w:val="22"/>
          <w:u w:val="single"/>
        </w:rPr>
        <w:t xml:space="preserve"> bez uwag.</w:t>
      </w:r>
    </w:p>
    <w:p w:rsidR="008445EF" w:rsidRPr="008445EF" w:rsidRDefault="008445EF" w:rsidP="008445EF">
      <w:pPr>
        <w:pStyle w:val="NormalnyWeb"/>
        <w:spacing w:after="0" w:line="240" w:lineRule="auto"/>
        <w:rPr>
          <w:rFonts w:ascii="Calibri" w:hAnsi="Calibri" w:cs="Calibri"/>
        </w:rPr>
      </w:pPr>
      <w:r w:rsidRPr="008445EF">
        <w:rPr>
          <w:rFonts w:ascii="Calibri" w:hAnsi="Calibri" w:cs="Calibri"/>
          <w:i/>
          <w:iCs/>
          <w:color w:val="000000"/>
          <w:spacing w:val="-4"/>
          <w:sz w:val="22"/>
          <w:szCs w:val="22"/>
          <w:u w:val="single"/>
        </w:rPr>
        <w:t>Ponadto Zamawiający informuje, że w szafie LPD1 wskazanej na rysunku E-19 branży elektrycznej należy zamiast 3szt Switch 24 portowych uwzględnić 2szt. Switch 48 portowe o parametrach spełniających poniższe minimalne wymagania:</w:t>
      </w:r>
    </w:p>
    <w:p w:rsidR="008445EF" w:rsidRDefault="008445EF" w:rsidP="0009345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7718F4" w:rsidRDefault="007718F4" w:rsidP="007718F4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bookmarkStart w:id="0" w:name="_GoBack"/>
      <w:bookmarkEnd w:id="0"/>
    </w:p>
    <w:p w:rsidR="00BD0A1A" w:rsidRDefault="008445EF" w:rsidP="00BD0A1A">
      <w:pPr>
        <w:spacing w:after="0"/>
        <w:jc w:val="both"/>
      </w:pPr>
      <w:r w:rsidRPr="008445EF">
        <w:drawing>
          <wp:inline distT="0" distB="0" distL="0" distR="0" wp14:anchorId="2A27DCAD" wp14:editId="34E1C800">
            <wp:extent cx="5760720" cy="5344253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4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A1A" w:rsidSect="005204F8">
      <w:headerReference w:type="default" r:id="rId9"/>
      <w:footerReference w:type="default" r:id="rId10"/>
      <w:pgSz w:w="11906" w:h="16838"/>
      <w:pgMar w:top="1530" w:right="1417" w:bottom="1417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63" w:rsidRDefault="00C92963" w:rsidP="00F469F1">
      <w:pPr>
        <w:spacing w:after="0" w:line="240" w:lineRule="auto"/>
      </w:pPr>
      <w:r>
        <w:separator/>
      </w:r>
    </w:p>
  </w:endnote>
  <w:endnote w:type="continuationSeparator" w:id="0">
    <w:p w:rsidR="00C92963" w:rsidRDefault="00C92963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F8" w:rsidRPr="005204F8" w:rsidRDefault="005204F8" w:rsidP="005204F8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pacing w:val="40"/>
        <w:sz w:val="18"/>
        <w:szCs w:val="20"/>
        <w:lang w:eastAsia="pl-PL"/>
      </w:rPr>
    </w:pPr>
    <w:r>
      <w:rPr>
        <w:rFonts w:ascii="Tahoma" w:eastAsia="Times New Roman" w:hAnsi="Tahoma" w:cs="Tahoma"/>
        <w:b/>
        <w:noProof/>
        <w:spacing w:val="4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9998E9" wp14:editId="328BF06C">
              <wp:simplePos x="0" y="0"/>
              <wp:positionH relativeFrom="column">
                <wp:posOffset>0</wp:posOffset>
              </wp:positionH>
              <wp:positionV relativeFrom="paragraph">
                <wp:posOffset>-33655</wp:posOffset>
              </wp:positionV>
              <wp:extent cx="5715000" cy="0"/>
              <wp:effectExtent l="9525" t="13970" r="9525" b="508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5pt" to="450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Hd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l43T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"/>
          </w:pict>
        </mc:Fallback>
      </mc:AlternateContent>
    </w:r>
    <w:r w:rsidRPr="005204F8">
      <w:rPr>
        <w:rFonts w:ascii="Tahoma" w:eastAsia="Times New Roman" w:hAnsi="Tahoma" w:cs="Tahoma"/>
        <w:b/>
        <w:spacing w:val="40"/>
        <w:sz w:val="18"/>
        <w:szCs w:val="20"/>
        <w:lang w:eastAsia="pl-PL"/>
      </w:rPr>
      <w:t>POWIAT NOWOTARSKI</w:t>
    </w:r>
  </w:p>
  <w:p w:rsidR="005204F8" w:rsidRPr="005204F8" w:rsidRDefault="005204F8" w:rsidP="005204F8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pacing w:val="40"/>
        <w:sz w:val="18"/>
        <w:szCs w:val="20"/>
        <w:lang w:eastAsia="pl-PL"/>
      </w:rPr>
    </w:pPr>
    <w:r w:rsidRPr="005204F8">
      <w:rPr>
        <w:rFonts w:ascii="Tahoma" w:eastAsia="Times New Roman" w:hAnsi="Tahoma" w:cs="Tahoma"/>
        <w:b/>
        <w:spacing w:val="40"/>
        <w:sz w:val="18"/>
        <w:szCs w:val="20"/>
        <w:lang w:eastAsia="pl-PL"/>
      </w:rPr>
      <w:t>Biuro Zamówień Publicznych</w:t>
    </w:r>
  </w:p>
  <w:p w:rsidR="005204F8" w:rsidRPr="005204F8" w:rsidRDefault="005204F8" w:rsidP="005204F8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20"/>
        <w:lang w:val="en-US" w:eastAsia="pl-PL"/>
      </w:rPr>
    </w:pPr>
    <w:r w:rsidRPr="005204F8">
      <w:rPr>
        <w:rFonts w:ascii="Tahoma" w:eastAsia="Times New Roman" w:hAnsi="Tahoma" w:cs="Tahoma"/>
        <w:sz w:val="16"/>
        <w:szCs w:val="20"/>
        <w:lang w:eastAsia="pl-PL"/>
      </w:rPr>
      <w:t xml:space="preserve">ul. Bolesława Wstydliwego 14, 34-400 Nowy Targ, tel. </w:t>
    </w:r>
    <w:r w:rsidRPr="005204F8">
      <w:rPr>
        <w:rFonts w:ascii="Tahoma" w:eastAsia="Times New Roman" w:hAnsi="Tahoma" w:cs="Tahoma"/>
        <w:sz w:val="16"/>
        <w:szCs w:val="20"/>
        <w:lang w:val="en-US" w:eastAsia="pl-PL"/>
      </w:rPr>
      <w:t>(018) 26 61 340, fax. (018) 26 61 344, e-mail:</w:t>
    </w:r>
    <w:hyperlink r:id="rId1" w:history="1">
      <w:r w:rsidRPr="005204F8">
        <w:rPr>
          <w:rFonts w:ascii="Tahoma" w:eastAsia="Times New Roman" w:hAnsi="Tahoma" w:cs="Tahoma"/>
          <w:color w:val="0000FF"/>
          <w:sz w:val="16"/>
          <w:szCs w:val="20"/>
          <w:u w:val="single"/>
          <w:lang w:val="en-US" w:eastAsia="pl-PL"/>
        </w:rPr>
        <w:t>przetarg@nowotarski.pl</w:t>
      </w:r>
    </w:hyperlink>
    <w:r w:rsidRPr="005204F8">
      <w:rPr>
        <w:rFonts w:ascii="Tahoma" w:eastAsia="Times New Roman" w:hAnsi="Tahoma" w:cs="Tahoma"/>
        <w:sz w:val="16"/>
        <w:szCs w:val="20"/>
        <w:lang w:val="en-US" w:eastAsia="pl-PL"/>
      </w:rPr>
      <w:t xml:space="preserve"> </w:t>
    </w:r>
  </w:p>
  <w:p w:rsidR="005204F8" w:rsidRPr="005204F8" w:rsidRDefault="005204F8" w:rsidP="005204F8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20"/>
        <w:lang w:eastAsia="pl-PL"/>
      </w:rPr>
    </w:pPr>
    <w:r w:rsidRPr="005204F8">
      <w:rPr>
        <w:rFonts w:ascii="Tahoma" w:eastAsia="Times New Roman" w:hAnsi="Tahoma" w:cs="Tahoma"/>
        <w:sz w:val="16"/>
        <w:szCs w:val="20"/>
        <w:lang w:eastAsia="pl-PL"/>
      </w:rPr>
      <w:t xml:space="preserve">WWW.NOWOTARSKI.PL         NIP 735-217-50-44          REGON 491893138                          </w:t>
    </w:r>
  </w:p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63" w:rsidRDefault="00C92963" w:rsidP="00F469F1">
      <w:pPr>
        <w:spacing w:after="0" w:line="240" w:lineRule="auto"/>
      </w:pPr>
      <w:r>
        <w:separator/>
      </w:r>
    </w:p>
  </w:footnote>
  <w:footnote w:type="continuationSeparator" w:id="0">
    <w:p w:rsidR="00C92963" w:rsidRDefault="00C92963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9B" w:rsidRPr="00DF359B" w:rsidRDefault="00DF359B" w:rsidP="00DF359B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b/>
        <w:bCs/>
        <w:sz w:val="24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1D903060" wp14:editId="3F9C9137">
          <wp:simplePos x="0" y="0"/>
          <wp:positionH relativeFrom="column">
            <wp:posOffset>408940</wp:posOffset>
          </wp:positionH>
          <wp:positionV relativeFrom="paragraph">
            <wp:posOffset>-231140</wp:posOffset>
          </wp:positionV>
          <wp:extent cx="508000" cy="554355"/>
          <wp:effectExtent l="0" t="0" r="6350" b="0"/>
          <wp:wrapNone/>
          <wp:docPr id="11" name="Obraz 1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359B">
      <w:rPr>
        <w:rFonts w:ascii="Tahoma" w:eastAsia="Times New Roman" w:hAnsi="Tahoma" w:cs="Tahoma"/>
        <w:b/>
        <w:bCs/>
        <w:sz w:val="24"/>
        <w:szCs w:val="20"/>
        <w:lang w:eastAsia="pl-PL"/>
      </w:rPr>
      <w:t>STAROSTWO POWIATOWE w Nowym Targu</w:t>
    </w:r>
  </w:p>
  <w:p w:rsidR="00DF359B" w:rsidRPr="00DF359B" w:rsidRDefault="00DF359B" w:rsidP="00DF359B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b/>
        <w:bCs/>
        <w:sz w:val="20"/>
        <w:szCs w:val="20"/>
        <w:lang w:eastAsia="pl-PL"/>
      </w:rPr>
    </w:pPr>
    <w:r w:rsidRPr="00DF359B">
      <w:rPr>
        <w:rFonts w:ascii="Tahoma" w:eastAsia="Times New Roman" w:hAnsi="Tahoma" w:cs="Tahoma"/>
        <w:b/>
        <w:bCs/>
        <w:sz w:val="24"/>
        <w:szCs w:val="20"/>
        <w:lang w:eastAsia="pl-PL"/>
      </w:rPr>
      <w:t>Biuro Zamówień Publicznych</w:t>
    </w:r>
  </w:p>
  <w:p w:rsidR="000D3DA1" w:rsidRPr="00DF359B" w:rsidRDefault="00DF359B" w:rsidP="00DF359B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sz w:val="24"/>
        <w:szCs w:val="20"/>
        <w:lang w:eastAsia="pl-PL"/>
      </w:rPr>
    </w:pPr>
    <w:r>
      <w:rPr>
        <w:rFonts w:ascii="Tahoma" w:eastAsia="Times New Roman" w:hAnsi="Tahoma" w:cs="Tahoma"/>
        <w:noProof/>
        <w:sz w:val="24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BC99D" wp14:editId="4BF275AF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5765800" cy="0"/>
              <wp:effectExtent l="9525" t="12065" r="6350" b="6985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45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mQKQIAAD0EAAAOAAAAZHJzL2Uyb0RvYy54bWysU8GO0zAQvSPxD1bubZKSdtu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7A211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332A74"/>
    <w:multiLevelType w:val="multilevel"/>
    <w:tmpl w:val="A28E8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958D3"/>
    <w:multiLevelType w:val="hybridMultilevel"/>
    <w:tmpl w:val="1946D6A8"/>
    <w:lvl w:ilvl="0" w:tplc="A3E623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3835"/>
    <w:multiLevelType w:val="multilevel"/>
    <w:tmpl w:val="0872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35645"/>
    <w:multiLevelType w:val="multilevel"/>
    <w:tmpl w:val="B944F0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532263"/>
    <w:multiLevelType w:val="multilevel"/>
    <w:tmpl w:val="F6E2D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E03CE"/>
    <w:multiLevelType w:val="hybridMultilevel"/>
    <w:tmpl w:val="DA9AF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B4718"/>
    <w:multiLevelType w:val="multilevel"/>
    <w:tmpl w:val="3F809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501FC"/>
    <w:multiLevelType w:val="multilevel"/>
    <w:tmpl w:val="8FFEA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886911"/>
    <w:multiLevelType w:val="multilevel"/>
    <w:tmpl w:val="EF30A4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9345A"/>
    <w:rsid w:val="000B4F77"/>
    <w:rsid w:val="000C6538"/>
    <w:rsid w:val="000D3DA1"/>
    <w:rsid w:val="001A4EDF"/>
    <w:rsid w:val="001D1B3B"/>
    <w:rsid w:val="001F3ACB"/>
    <w:rsid w:val="00206977"/>
    <w:rsid w:val="00253955"/>
    <w:rsid w:val="00264F34"/>
    <w:rsid w:val="003429AD"/>
    <w:rsid w:val="00346534"/>
    <w:rsid w:val="003735A7"/>
    <w:rsid w:val="00416CCC"/>
    <w:rsid w:val="004343DB"/>
    <w:rsid w:val="004941C3"/>
    <w:rsid w:val="004D4AC0"/>
    <w:rsid w:val="005204F8"/>
    <w:rsid w:val="005D16A7"/>
    <w:rsid w:val="006634C5"/>
    <w:rsid w:val="00702695"/>
    <w:rsid w:val="007718F4"/>
    <w:rsid w:val="007E0C21"/>
    <w:rsid w:val="008445EF"/>
    <w:rsid w:val="00864153"/>
    <w:rsid w:val="0087104E"/>
    <w:rsid w:val="0089771D"/>
    <w:rsid w:val="008E7516"/>
    <w:rsid w:val="009734B3"/>
    <w:rsid w:val="009A4433"/>
    <w:rsid w:val="009D1030"/>
    <w:rsid w:val="00A47B76"/>
    <w:rsid w:val="00AD7F87"/>
    <w:rsid w:val="00B77B01"/>
    <w:rsid w:val="00B94D06"/>
    <w:rsid w:val="00B954E5"/>
    <w:rsid w:val="00BD0A1A"/>
    <w:rsid w:val="00BD5F39"/>
    <w:rsid w:val="00BF2D3C"/>
    <w:rsid w:val="00C73BC5"/>
    <w:rsid w:val="00C74BBA"/>
    <w:rsid w:val="00C92963"/>
    <w:rsid w:val="00D406C7"/>
    <w:rsid w:val="00DD6209"/>
    <w:rsid w:val="00DE1AF7"/>
    <w:rsid w:val="00DF359B"/>
    <w:rsid w:val="00E35C02"/>
    <w:rsid w:val="00EF0074"/>
    <w:rsid w:val="00EF39A4"/>
    <w:rsid w:val="00F233AF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8445EF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8445EF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@nowota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16</cp:revision>
  <cp:lastPrinted>2020-02-03T12:13:00Z</cp:lastPrinted>
  <dcterms:created xsi:type="dcterms:W3CDTF">2017-06-20T08:43:00Z</dcterms:created>
  <dcterms:modified xsi:type="dcterms:W3CDTF">2020-02-03T12:14:00Z</dcterms:modified>
</cp:coreProperties>
</file>