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02" w:rsidRDefault="00E35C02" w:rsidP="00E35C02">
      <w:pPr>
        <w:jc w:val="right"/>
      </w:pPr>
      <w:r>
        <w:t xml:space="preserve">Nowy Targ, </w:t>
      </w:r>
      <w:r w:rsidR="00305E04">
        <w:t>2019-08-19</w:t>
      </w:r>
      <w:r>
        <w:t xml:space="preserve"> </w:t>
      </w:r>
    </w:p>
    <w:p w:rsidR="00E35C02" w:rsidRDefault="00E35C02" w:rsidP="00E35C02">
      <w:r>
        <w:t>Znak sprawy: ZA.272.</w:t>
      </w:r>
      <w:r w:rsidR="00305E04">
        <w:t>31.2019</w:t>
      </w:r>
    </w:p>
    <w:p w:rsidR="00E35C02" w:rsidRDefault="00E35C02" w:rsidP="00E35C02">
      <w:r>
        <w:tab/>
      </w:r>
      <w:r>
        <w:tab/>
      </w:r>
      <w:r>
        <w:tab/>
      </w:r>
      <w:r w:rsidRPr="00774E13">
        <w:tab/>
      </w:r>
      <w:r w:rsidRPr="00774E13">
        <w:tab/>
      </w:r>
      <w:r w:rsidRPr="00774E13">
        <w:tab/>
      </w:r>
    </w:p>
    <w:p w:rsidR="006634C5" w:rsidRDefault="00E35C02" w:rsidP="006634C5">
      <w:pPr>
        <w:spacing w:after="0"/>
        <w:jc w:val="right"/>
        <w:rPr>
          <w:b/>
        </w:rPr>
      </w:pPr>
      <w:r w:rsidRPr="00A45CBC">
        <w:rPr>
          <w:b/>
        </w:rPr>
        <w:t>PYTANIA, ODPOWIEDZI, MODYFIKACJA</w:t>
      </w:r>
      <w:r w:rsidR="00702695">
        <w:rPr>
          <w:b/>
        </w:rPr>
        <w:t xml:space="preserve">, </w:t>
      </w:r>
    </w:p>
    <w:p w:rsidR="00E35C02" w:rsidRPr="00A45CBC" w:rsidRDefault="00702695" w:rsidP="006634C5">
      <w:pPr>
        <w:spacing w:after="0"/>
        <w:jc w:val="right"/>
        <w:rPr>
          <w:b/>
        </w:rPr>
      </w:pPr>
      <w:r>
        <w:rPr>
          <w:b/>
        </w:rPr>
        <w:t>ZMIANA TERMINU SKŁADANIA</w:t>
      </w:r>
      <w:r w:rsidR="00B87757">
        <w:rPr>
          <w:b/>
        </w:rPr>
        <w:t xml:space="preserve"> I OTWARCIA</w:t>
      </w:r>
      <w:r>
        <w:rPr>
          <w:b/>
        </w:rPr>
        <w:t xml:space="preserve"> OFERT</w:t>
      </w:r>
    </w:p>
    <w:p w:rsidR="00E35C02" w:rsidRPr="00774E13" w:rsidRDefault="00E35C02" w:rsidP="00E35C02">
      <w:pPr>
        <w:rPr>
          <w:b/>
          <w:i/>
        </w:rPr>
      </w:pPr>
    </w:p>
    <w:p w:rsidR="00E35C02" w:rsidRPr="00E35C02" w:rsidRDefault="00E35C02" w:rsidP="00E35C02">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eastAsia="Times New Roman"/>
          <w:b/>
          <w:lang w:eastAsia="pl-PL"/>
        </w:rPr>
      </w:pPr>
      <w:r w:rsidRPr="00774E13">
        <w:t xml:space="preserve">Dotyczy: </w:t>
      </w:r>
      <w:r w:rsidR="00482C9E">
        <w:t xml:space="preserve">Postepowania o udzielenie zamówienia publicznego prowadzonego </w:t>
      </w:r>
      <w:r w:rsidR="00482C9E" w:rsidRPr="00482C9E">
        <w:rPr>
          <w:b/>
        </w:rPr>
        <w:t>na podstawie art. 138o ustawy</w:t>
      </w:r>
      <w:r w:rsidR="00482C9E">
        <w:t xml:space="preserve"> z dnia 29 stycznia 2004 r. Prawo zamówień publicznych (t.</w:t>
      </w:r>
      <w:r w:rsidR="00305E04">
        <w:t xml:space="preserve"> j. Dz. U. z 2018</w:t>
      </w:r>
      <w:r w:rsidR="00482C9E">
        <w:t xml:space="preserve"> r., poz. </w:t>
      </w:r>
      <w:r w:rsidR="00305E04">
        <w:t xml:space="preserve">1986 z </w:t>
      </w:r>
      <w:proofErr w:type="spellStart"/>
      <w:r w:rsidR="00305E04">
        <w:t>późn</w:t>
      </w:r>
      <w:proofErr w:type="spellEnd"/>
      <w:r w:rsidR="00305E04">
        <w:t>. zm.</w:t>
      </w:r>
      <w:r w:rsidR="00482C9E">
        <w:t>), którego przedmiotem są usługi społeczne</w:t>
      </w:r>
      <w:r w:rsidRPr="00774E13">
        <w:t xml:space="preserve">: </w:t>
      </w:r>
      <w:r w:rsidR="00482C9E">
        <w:rPr>
          <w:rFonts w:eastAsia="Times New Roman"/>
          <w:b/>
          <w:lang w:eastAsia="pl-PL"/>
        </w:rPr>
        <w:t>Świadczenie na rzecz</w:t>
      </w:r>
      <w:r w:rsidR="008878B7">
        <w:rPr>
          <w:rFonts w:eastAsia="Times New Roman"/>
          <w:b/>
          <w:lang w:eastAsia="pl-PL"/>
        </w:rPr>
        <w:t xml:space="preserve"> Starostwa Powiatowego w Nowym T</w:t>
      </w:r>
      <w:r w:rsidR="00482C9E">
        <w:rPr>
          <w:rFonts w:eastAsia="Times New Roman"/>
          <w:b/>
          <w:lang w:eastAsia="pl-PL"/>
        </w:rPr>
        <w:t>argu usług pocztowych w obrocie krajowym i zagranicznym, w zakresie przyjmowania, przemieszczania i doręczania przesyłek pocztowych i ich ewentualnych zwrotów oraz świadczenie usług kurierskich</w:t>
      </w:r>
      <w:r w:rsidRPr="00E35C02">
        <w:rPr>
          <w:rFonts w:eastAsia="Times New Roman"/>
          <w:b/>
          <w:lang w:eastAsia="pl-PL"/>
        </w:rPr>
        <w:t>.</w:t>
      </w:r>
    </w:p>
    <w:p w:rsidR="001A4EDF" w:rsidRPr="00774E13" w:rsidRDefault="001A4EDF" w:rsidP="00E35C02">
      <w:pPr>
        <w:rPr>
          <w:i/>
        </w:rPr>
      </w:pPr>
    </w:p>
    <w:p w:rsidR="001A4EDF" w:rsidRDefault="00E35C02" w:rsidP="00305E04">
      <w:pPr>
        <w:ind w:firstLine="708"/>
      </w:pPr>
      <w:r>
        <w:t>Informuję, że w przedmiotowym postępowaniu do Zamawiającego wpłynęły następujące zapytania:</w:t>
      </w:r>
    </w:p>
    <w:p w:rsidR="00E35C02" w:rsidRDefault="00EF0074" w:rsidP="00E35C02">
      <w:pPr>
        <w:spacing w:after="0" w:line="240" w:lineRule="auto"/>
        <w:jc w:val="both"/>
        <w:rPr>
          <w:rFonts w:eastAsia="Times New Roman"/>
          <w:b/>
        </w:rPr>
      </w:pPr>
      <w:r w:rsidRPr="00B94D06">
        <w:rPr>
          <w:rFonts w:eastAsia="Times New Roman"/>
          <w:b/>
        </w:rPr>
        <w:t>PYTANIA</w:t>
      </w:r>
      <w:r w:rsidR="009506A8">
        <w:rPr>
          <w:rFonts w:eastAsia="Times New Roman"/>
          <w:b/>
        </w:rPr>
        <w:t xml:space="preserve"> I ODPOWIEDZI</w:t>
      </w:r>
      <w:r w:rsidRPr="00B94D06">
        <w:rPr>
          <w:rFonts w:eastAsia="Times New Roman"/>
          <w:b/>
        </w:rPr>
        <w:t>:</w:t>
      </w:r>
    </w:p>
    <w:p w:rsidR="000C6538" w:rsidRPr="00B94D06" w:rsidRDefault="000C6538" w:rsidP="00E35C02">
      <w:pPr>
        <w:spacing w:after="0" w:line="240" w:lineRule="auto"/>
        <w:jc w:val="both"/>
        <w:rPr>
          <w:rFonts w:eastAsia="Times New Roman"/>
          <w:b/>
        </w:rPr>
      </w:pPr>
    </w:p>
    <w:p w:rsidR="00356B58" w:rsidRDefault="00305E04" w:rsidP="00305E04">
      <w:pPr>
        <w:spacing w:after="0"/>
        <w:jc w:val="both"/>
        <w:rPr>
          <w:rFonts w:eastAsia="Times New Roman"/>
          <w:lang w:eastAsia="pl-PL"/>
        </w:rPr>
      </w:pPr>
      <w:r w:rsidRPr="00305E04">
        <w:rPr>
          <w:rFonts w:eastAsia="Times New Roman"/>
          <w:b/>
          <w:lang w:eastAsia="pl-PL"/>
        </w:rPr>
        <w:t xml:space="preserve">Pytanie 1: </w:t>
      </w:r>
      <w:r w:rsidRPr="00305E04">
        <w:rPr>
          <w:rFonts w:eastAsia="Times New Roman"/>
          <w:lang w:eastAsia="pl-PL"/>
        </w:rPr>
        <w:t xml:space="preserve">W formularzu asortymentowo – cenowym w poz. nr 21 Zamawiający określa, że przedmiot zamówienia obejmuje przesyłki kurierskie krajowe „doręczane na jutro”. Wykonawca informuje, że Regulamin świadczenia usługi kurierskiej w obrocie krajowym przewiduje, że przesyłki kurierskie standard doręczane będą w terminie gwarantowanym D+2 a deklarowanym D+1. </w:t>
      </w:r>
      <w:r w:rsidRPr="00305E04">
        <w:rPr>
          <w:rFonts w:eastAsia="Times New Roman"/>
          <w:lang w:eastAsia="pl-PL"/>
        </w:rPr>
        <w:br/>
        <w:t xml:space="preserve">W związku z powyższym przesyłki kurierskie doręczane powinny być na następny dzień, maksymalnie do dwóch dni roboczych. Dla przesyłek nadanych z usługami dodatkowymi: doręczenie do 9:00, doręczenie do 12:00 (takie przesyłki Zamawiający wykazał w poz. nr 22 i 23 formularza) termin doręczenia wynosi D+1. </w:t>
      </w:r>
    </w:p>
    <w:p w:rsidR="00356B58" w:rsidRDefault="00305E04" w:rsidP="00305E04">
      <w:pPr>
        <w:spacing w:after="0"/>
        <w:jc w:val="both"/>
        <w:rPr>
          <w:rFonts w:eastAsia="Times New Roman"/>
          <w:lang w:eastAsia="pl-PL"/>
        </w:rPr>
      </w:pPr>
      <w:r w:rsidRPr="00305E04">
        <w:rPr>
          <w:rFonts w:eastAsia="Times New Roman"/>
          <w:lang w:eastAsia="pl-PL"/>
        </w:rPr>
        <w:t xml:space="preserve">W związku z powyższym, czy Zamawiający uwzględni obowiązujący u Wykonawcy Regulamin świadczenia usługi </w:t>
      </w:r>
      <w:proofErr w:type="spellStart"/>
      <w:r w:rsidRPr="00305E04">
        <w:rPr>
          <w:rFonts w:eastAsia="Times New Roman"/>
          <w:lang w:eastAsia="pl-PL"/>
        </w:rPr>
        <w:t>Pocztex</w:t>
      </w:r>
      <w:proofErr w:type="spellEnd"/>
      <w:r w:rsidRPr="00305E04">
        <w:rPr>
          <w:rFonts w:eastAsia="Times New Roman"/>
          <w:lang w:eastAsia="pl-PL"/>
        </w:rPr>
        <w:t xml:space="preserve"> w obrocie krajowym i określone w nim terminy doręczeń (regulamin dostępny na stronie </w:t>
      </w:r>
      <w:hyperlink r:id="rId8" w:history="1">
        <w:r w:rsidRPr="00305E04">
          <w:rPr>
            <w:rStyle w:val="Hipercze"/>
            <w:rFonts w:eastAsia="Times New Roman"/>
            <w:lang w:eastAsia="pl-PL"/>
          </w:rPr>
          <w:t>http://www.pocztex.pl</w:t>
        </w:r>
      </w:hyperlink>
      <w:r w:rsidRPr="00305E04">
        <w:rPr>
          <w:rFonts w:eastAsia="Times New Roman"/>
          <w:lang w:eastAsia="pl-PL"/>
        </w:rPr>
        <w:t xml:space="preserve">)? </w:t>
      </w:r>
    </w:p>
    <w:p w:rsidR="00305E04" w:rsidRDefault="00305E04" w:rsidP="00305E04">
      <w:pPr>
        <w:spacing w:after="0"/>
        <w:jc w:val="both"/>
        <w:rPr>
          <w:rFonts w:eastAsia="Times New Roman"/>
          <w:lang w:eastAsia="pl-PL"/>
        </w:rPr>
      </w:pPr>
      <w:r w:rsidRPr="00305E04">
        <w:rPr>
          <w:rFonts w:eastAsia="Times New Roman"/>
          <w:lang w:eastAsia="pl-PL"/>
        </w:rPr>
        <w:t>Brak akceptacji obowiązującego regulaminu może uniemożliwić dotrzymanie gwarantowanego terminu doręczenia określonego przez Zamawiającego, a co za tym idzie, złożenia oferty przez potencjalnych wykonawców. Ewentualnie wykonawca będzie wyceniać wszystkie przesyłki z dopłatą „doręczenie do 12”, a więc najniższą opcją gwarantującą doręczenie w dniu następnym, co znacząco podniesie wartość oferty.</w:t>
      </w:r>
    </w:p>
    <w:p w:rsidR="00305E04" w:rsidRPr="00305E04" w:rsidRDefault="00305E04" w:rsidP="00305E04">
      <w:pPr>
        <w:spacing w:after="0"/>
        <w:jc w:val="both"/>
        <w:rPr>
          <w:rFonts w:eastAsia="Times New Roman"/>
          <w:lang w:eastAsia="pl-PL"/>
        </w:rPr>
      </w:pPr>
    </w:p>
    <w:p w:rsidR="00305E04" w:rsidRDefault="00305E04" w:rsidP="00305E04">
      <w:pPr>
        <w:spacing w:after="0"/>
        <w:jc w:val="both"/>
        <w:rPr>
          <w:rFonts w:eastAsia="Times New Roman"/>
          <w:b/>
          <w:lang w:eastAsia="pl-PL"/>
        </w:rPr>
      </w:pPr>
      <w:r w:rsidRPr="00305E04">
        <w:rPr>
          <w:rFonts w:eastAsia="Times New Roman"/>
          <w:b/>
          <w:lang w:eastAsia="pl-PL"/>
        </w:rPr>
        <w:t xml:space="preserve">Odpowiedź: </w:t>
      </w:r>
    </w:p>
    <w:p w:rsidR="00305E04" w:rsidRPr="00305E04" w:rsidRDefault="00305E04" w:rsidP="00305E04">
      <w:pPr>
        <w:spacing w:after="0"/>
        <w:jc w:val="both"/>
        <w:rPr>
          <w:rFonts w:eastAsia="Times New Roman"/>
          <w:b/>
          <w:lang w:eastAsia="pl-PL"/>
        </w:rPr>
      </w:pPr>
      <w:r w:rsidRPr="00305E04">
        <w:rPr>
          <w:rFonts w:eastAsia="Times New Roman"/>
          <w:b/>
          <w:lang w:eastAsia="pl-PL"/>
        </w:rPr>
        <w:t xml:space="preserve">Zamawiający uwzględni obowiązujący Regulamin świadczenia usługi </w:t>
      </w:r>
      <w:proofErr w:type="spellStart"/>
      <w:r w:rsidRPr="00305E04">
        <w:rPr>
          <w:rFonts w:eastAsia="Times New Roman"/>
          <w:b/>
          <w:lang w:eastAsia="pl-PL"/>
        </w:rPr>
        <w:t>Pocztex</w:t>
      </w:r>
      <w:proofErr w:type="spellEnd"/>
      <w:r w:rsidRPr="00305E04">
        <w:rPr>
          <w:rFonts w:eastAsia="Times New Roman"/>
          <w:b/>
          <w:lang w:eastAsia="pl-PL"/>
        </w:rPr>
        <w:t xml:space="preserve"> w obrocie krajowym i</w:t>
      </w:r>
      <w:r>
        <w:rPr>
          <w:rFonts w:eastAsia="Times New Roman"/>
          <w:b/>
          <w:lang w:eastAsia="pl-PL"/>
        </w:rPr>
        <w:t> </w:t>
      </w:r>
      <w:r w:rsidRPr="00305E04">
        <w:rPr>
          <w:rFonts w:eastAsia="Times New Roman"/>
          <w:b/>
          <w:lang w:eastAsia="pl-PL"/>
        </w:rPr>
        <w:t xml:space="preserve">określone w nim terminy doręczeń. </w:t>
      </w:r>
    </w:p>
    <w:p w:rsidR="00305E04" w:rsidRPr="00305E04" w:rsidRDefault="00305E04" w:rsidP="00305E04">
      <w:pPr>
        <w:spacing w:after="0"/>
        <w:jc w:val="both"/>
        <w:rPr>
          <w:rFonts w:eastAsia="Times New Roman"/>
          <w:b/>
          <w:lang w:eastAsia="pl-PL"/>
        </w:rPr>
      </w:pPr>
      <w:r w:rsidRPr="00305E04">
        <w:rPr>
          <w:rFonts w:eastAsia="Times New Roman"/>
          <w:b/>
          <w:lang w:eastAsia="pl-PL"/>
        </w:rPr>
        <w:t>W związku z powyższym, Zamawiający nanosi następujące zmiany:</w:t>
      </w:r>
    </w:p>
    <w:p w:rsidR="00305E04" w:rsidRPr="00305E04" w:rsidRDefault="00305E04" w:rsidP="00305E04">
      <w:pPr>
        <w:numPr>
          <w:ilvl w:val="0"/>
          <w:numId w:val="3"/>
        </w:numPr>
        <w:spacing w:after="0"/>
        <w:jc w:val="both"/>
        <w:rPr>
          <w:rFonts w:eastAsia="Times New Roman"/>
          <w:b/>
          <w:lang w:eastAsia="pl-PL"/>
        </w:rPr>
      </w:pPr>
      <w:r w:rsidRPr="00305E04">
        <w:rPr>
          <w:rFonts w:eastAsia="Times New Roman"/>
          <w:b/>
          <w:lang w:eastAsia="pl-PL"/>
        </w:rPr>
        <w:t>w przedmiocie zamówienia w „PRZESYŁKI KURIERSKIE” – zmiana poz. nr 21</w:t>
      </w:r>
      <w:r w:rsidR="00356B58">
        <w:rPr>
          <w:rFonts w:eastAsia="Times New Roman"/>
          <w:b/>
          <w:lang w:eastAsia="pl-PL"/>
        </w:rPr>
        <w:t xml:space="preserve">, </w:t>
      </w:r>
      <w:r w:rsidRPr="00305E04">
        <w:rPr>
          <w:rFonts w:eastAsia="Times New Roman"/>
          <w:b/>
          <w:lang w:eastAsia="pl-PL"/>
        </w:rPr>
        <w:t>nr 22, nr 23  oraz dodanie nowych poz. nr 24, nr 25, nr 26.</w:t>
      </w:r>
    </w:p>
    <w:p w:rsidR="00305E04" w:rsidRPr="00305E04" w:rsidRDefault="00305E04" w:rsidP="00305E04">
      <w:pPr>
        <w:numPr>
          <w:ilvl w:val="0"/>
          <w:numId w:val="3"/>
        </w:numPr>
        <w:spacing w:after="0"/>
        <w:jc w:val="both"/>
        <w:rPr>
          <w:rFonts w:eastAsia="Times New Roman"/>
          <w:b/>
          <w:lang w:eastAsia="pl-PL"/>
        </w:rPr>
      </w:pPr>
      <w:r w:rsidRPr="00305E04">
        <w:rPr>
          <w:rFonts w:eastAsia="Times New Roman"/>
          <w:b/>
          <w:lang w:eastAsia="pl-PL"/>
        </w:rPr>
        <w:lastRenderedPageBreak/>
        <w:t xml:space="preserve">w formularzu asortymentowo-cenowym w „PRZESYŁKI KURIERSKIE” – zmiana poz.  nr 21, nr 22, nr 23 oraz dodanie nowych poz. nr 24, nr 25, nr 26. </w:t>
      </w:r>
    </w:p>
    <w:p w:rsidR="00305E04" w:rsidRPr="00305E04" w:rsidRDefault="00305E04" w:rsidP="00305E04">
      <w:pPr>
        <w:spacing w:after="0"/>
        <w:jc w:val="both"/>
        <w:rPr>
          <w:rFonts w:eastAsia="Times New Roman"/>
          <w:b/>
          <w:lang w:eastAsia="pl-PL"/>
        </w:rPr>
      </w:pPr>
      <w:r w:rsidRPr="00305E04">
        <w:rPr>
          <w:rFonts w:eastAsia="Times New Roman"/>
          <w:b/>
          <w:lang w:eastAsia="pl-PL"/>
        </w:rPr>
        <w:t xml:space="preserve">Ponadto Zamawiający informuje, iż w związku z naniesionymi w/w zmianami, analogicznie, samoczynnie ulegają zmianie numery porządkowe dalszych rodzajów przesyłek („PRZESYŁKI W OBROCIE ZAGRANICZNYM” opisane są poz. nr 27 – 68, natomiast „Odbiór przesyłek z siedziby Zamawiającego” opisany jest poz. nr 69). </w:t>
      </w:r>
    </w:p>
    <w:p w:rsidR="00305E04" w:rsidRPr="00305E04" w:rsidRDefault="00305E04" w:rsidP="00305E04">
      <w:pPr>
        <w:spacing w:after="0"/>
        <w:jc w:val="both"/>
        <w:rPr>
          <w:rFonts w:eastAsia="Times New Roman"/>
          <w:b/>
          <w:lang w:eastAsia="pl-PL"/>
        </w:rPr>
      </w:pPr>
    </w:p>
    <w:p w:rsidR="00356B58" w:rsidRDefault="00305E04" w:rsidP="00305E04">
      <w:pPr>
        <w:spacing w:after="0"/>
        <w:jc w:val="both"/>
        <w:rPr>
          <w:rFonts w:eastAsia="Times New Roman"/>
          <w:lang w:eastAsia="pl-PL"/>
        </w:rPr>
      </w:pPr>
      <w:r w:rsidRPr="00305E04">
        <w:rPr>
          <w:rFonts w:eastAsia="Times New Roman"/>
          <w:b/>
          <w:lang w:eastAsia="pl-PL"/>
        </w:rPr>
        <w:t xml:space="preserve">Pytanie 2: </w:t>
      </w:r>
      <w:r w:rsidRPr="00305E04">
        <w:rPr>
          <w:rFonts w:eastAsia="Times New Roman"/>
          <w:lang w:eastAsia="pl-PL"/>
        </w:rPr>
        <w:t>W Załączniku nr 2 do ogłoszenia – Szczegółowy opis przedmiotu zamówienia w ust. 2 Zamawiający wskazał, że wymaga od Wykonawcy odbioru przesyłek nadawanych przez Zamawiającego przez pięć dni w tygodniu – od poniedziałku do piątku w godz. od 14.00 do 14.30, wskazując miejsce odbioru siedzibę Zamawiającego – ul. Bolesława Wstydliwego 14 – dziennik podawczy pok. Nr 19. Tymczasem w formularzu asortymentowo – cenowym w poz. nr 66 Zamawiający wykazał pozycję Odbiór przesyłek z siedziby Zamawiającego z opisem „nie dotyczy”.</w:t>
      </w:r>
      <w:r>
        <w:rPr>
          <w:rFonts w:eastAsia="Times New Roman"/>
          <w:lang w:eastAsia="pl-PL"/>
        </w:rPr>
        <w:t xml:space="preserve"> </w:t>
      </w:r>
    </w:p>
    <w:p w:rsidR="00356B58" w:rsidRDefault="00305E04" w:rsidP="00305E04">
      <w:pPr>
        <w:spacing w:after="0"/>
        <w:jc w:val="both"/>
        <w:rPr>
          <w:rFonts w:eastAsia="Times New Roman"/>
          <w:lang w:eastAsia="pl-PL"/>
        </w:rPr>
      </w:pPr>
      <w:r w:rsidRPr="00305E04">
        <w:rPr>
          <w:rFonts w:eastAsia="Times New Roman"/>
          <w:lang w:eastAsia="pl-PL"/>
        </w:rPr>
        <w:t xml:space="preserve">Wykonawca informuje, iż odbiór przesyłek (niebędących przesyłkami kurierskimi w systemie „od drzwi do drzwi”) nie mieści się w definicji usług pocztowych. Wykonawca świadczy płatną usługę odbioru przesyłek a opłata za tę usługę jest opodatkowana podatkiem od towarów i usług i nie może zostać wkalkulowana w cenę jednostkową opłaty pocztowej za powszechne usługi pocztowe listowe, </w:t>
      </w:r>
      <w:r>
        <w:rPr>
          <w:rFonts w:eastAsia="Times New Roman"/>
          <w:lang w:eastAsia="pl-PL"/>
        </w:rPr>
        <w:t xml:space="preserve">bądź paczkowe (stawka VAT zw.). </w:t>
      </w:r>
    </w:p>
    <w:p w:rsidR="00356B58" w:rsidRDefault="00305E04" w:rsidP="00305E04">
      <w:pPr>
        <w:spacing w:after="0"/>
        <w:jc w:val="both"/>
        <w:rPr>
          <w:rFonts w:eastAsia="Times New Roman"/>
          <w:lang w:eastAsia="pl-PL"/>
        </w:rPr>
      </w:pPr>
      <w:r w:rsidRPr="00305E04">
        <w:rPr>
          <w:rFonts w:eastAsia="Times New Roman"/>
          <w:lang w:eastAsia="pl-PL"/>
        </w:rPr>
        <w:t>Obecne zapisy formularza asortymentowo – cenowego nie pozwalające na wycenę usługi odbioru przesyłek z siedziby Zamawiającego (łączące opłaty za usługi pocztowe i odbiór przesyłek w jednej pozycji) w praktyce uniemożliwią Wykonawcy przystąpienie do zamówienia.</w:t>
      </w:r>
      <w:r>
        <w:rPr>
          <w:rFonts w:eastAsia="Times New Roman"/>
          <w:lang w:eastAsia="pl-PL"/>
        </w:rPr>
        <w:t xml:space="preserve"> </w:t>
      </w:r>
    </w:p>
    <w:p w:rsidR="00D947A2" w:rsidRDefault="00305E04" w:rsidP="00305E04">
      <w:pPr>
        <w:spacing w:after="0"/>
        <w:jc w:val="both"/>
        <w:rPr>
          <w:rFonts w:eastAsia="Times New Roman"/>
          <w:lang w:eastAsia="pl-PL"/>
        </w:rPr>
      </w:pPr>
      <w:r w:rsidRPr="00305E04">
        <w:rPr>
          <w:rFonts w:eastAsia="Times New Roman"/>
          <w:lang w:eastAsia="pl-PL"/>
        </w:rPr>
        <w:t>Jednocześnie Wykonawca informuje, że zgodnie z regulaminem Wykonawcy usługa odbioru korespondencji jest realizowana odpłatnie, a opłata jest uzależniona między innymi od liczby zadeklarowanych dni odbioru w miesiącu.</w:t>
      </w:r>
      <w:r>
        <w:rPr>
          <w:rFonts w:eastAsia="Times New Roman"/>
          <w:lang w:eastAsia="pl-PL"/>
        </w:rPr>
        <w:t xml:space="preserve"> </w:t>
      </w:r>
      <w:r w:rsidRPr="00305E04">
        <w:rPr>
          <w:rFonts w:eastAsia="Times New Roman"/>
          <w:lang w:eastAsia="pl-PL"/>
        </w:rPr>
        <w:t>Wobec powyższego Wykonawca wnosi o korektę formularza asortymentowo – cenowego w sposób umożliwiający wycenę usługi odbioru przesyłek z</w:t>
      </w:r>
      <w:r w:rsidR="00D947A2">
        <w:rPr>
          <w:rFonts w:eastAsia="Times New Roman"/>
          <w:lang w:eastAsia="pl-PL"/>
        </w:rPr>
        <w:t> </w:t>
      </w:r>
    </w:p>
    <w:p w:rsidR="00305E04" w:rsidRDefault="00305E04" w:rsidP="00305E04">
      <w:pPr>
        <w:spacing w:after="0"/>
        <w:jc w:val="both"/>
        <w:rPr>
          <w:rFonts w:eastAsia="Times New Roman"/>
          <w:lang w:eastAsia="pl-PL"/>
        </w:rPr>
      </w:pPr>
      <w:r w:rsidRPr="00305E04">
        <w:rPr>
          <w:rFonts w:eastAsia="Times New Roman"/>
          <w:lang w:eastAsia="pl-PL"/>
        </w:rPr>
        <w:t>siedziby Zamawiając</w:t>
      </w:r>
      <w:r>
        <w:rPr>
          <w:rFonts w:eastAsia="Times New Roman"/>
          <w:lang w:eastAsia="pl-PL"/>
        </w:rPr>
        <w:t>ego.</w:t>
      </w:r>
    </w:p>
    <w:p w:rsidR="00305E04" w:rsidRPr="00305E04" w:rsidRDefault="00305E04" w:rsidP="00305E04">
      <w:pPr>
        <w:spacing w:after="0"/>
        <w:jc w:val="both"/>
        <w:rPr>
          <w:rFonts w:eastAsia="Times New Roman"/>
          <w:lang w:eastAsia="pl-PL"/>
        </w:rPr>
      </w:pPr>
    </w:p>
    <w:p w:rsidR="00305E04" w:rsidRDefault="00305E04" w:rsidP="00305E04">
      <w:pPr>
        <w:spacing w:after="0"/>
        <w:jc w:val="both"/>
        <w:rPr>
          <w:rFonts w:eastAsia="Times New Roman"/>
          <w:b/>
          <w:lang w:eastAsia="pl-PL"/>
        </w:rPr>
      </w:pPr>
      <w:r w:rsidRPr="00305E04">
        <w:rPr>
          <w:rFonts w:eastAsia="Times New Roman"/>
          <w:b/>
          <w:lang w:eastAsia="pl-PL"/>
        </w:rPr>
        <w:t xml:space="preserve">Odpowiedź: </w:t>
      </w:r>
    </w:p>
    <w:p w:rsidR="00305E04" w:rsidRPr="00305E04" w:rsidRDefault="00305E04" w:rsidP="00305E04">
      <w:pPr>
        <w:spacing w:after="0"/>
        <w:jc w:val="both"/>
        <w:rPr>
          <w:rFonts w:eastAsia="Times New Roman"/>
          <w:b/>
          <w:lang w:eastAsia="pl-PL"/>
        </w:rPr>
      </w:pPr>
      <w:r w:rsidRPr="00305E04">
        <w:rPr>
          <w:rFonts w:eastAsia="Times New Roman"/>
          <w:b/>
          <w:lang w:eastAsia="pl-PL"/>
        </w:rPr>
        <w:t xml:space="preserve">Zamawiający nanosi zmianę w Formularzu asortymentowo-cenowym </w:t>
      </w:r>
      <w:r w:rsidRPr="00305E04">
        <w:rPr>
          <w:rFonts w:eastAsia="Times New Roman"/>
          <w:b/>
          <w:lang w:eastAsia="pl-PL"/>
        </w:rPr>
        <w:br/>
      </w:r>
      <w:r>
        <w:rPr>
          <w:rFonts w:eastAsia="Times New Roman"/>
          <w:b/>
          <w:lang w:eastAsia="pl-PL"/>
        </w:rPr>
        <w:t>i s</w:t>
      </w:r>
      <w:r w:rsidRPr="00305E04">
        <w:rPr>
          <w:rFonts w:eastAsia="Times New Roman"/>
          <w:b/>
          <w:lang w:eastAsia="pl-PL"/>
        </w:rPr>
        <w:t>zczegółowym przedmiocie zamówienia w nazwie kolumny nr 4 – „Szacowana liczba przesyłek (szt.)”. Obecna nazwa w/w kolumny to:  „Szacowana liczba przesyłek (szt.) / Liczba dni odbioru przesyłek z siedziby Zamawiającego”.</w:t>
      </w:r>
    </w:p>
    <w:p w:rsidR="00305E04" w:rsidRPr="00305E04" w:rsidRDefault="00305E04" w:rsidP="00305E04">
      <w:pPr>
        <w:spacing w:after="0"/>
        <w:jc w:val="both"/>
        <w:rPr>
          <w:rFonts w:eastAsia="Times New Roman"/>
          <w:b/>
          <w:lang w:eastAsia="pl-PL"/>
        </w:rPr>
      </w:pPr>
      <w:r w:rsidRPr="00305E04">
        <w:rPr>
          <w:rFonts w:eastAsia="Times New Roman"/>
          <w:b/>
          <w:lang w:eastAsia="pl-PL"/>
        </w:rPr>
        <w:t>Ponadto Zamawiający zmienia w Fo</w:t>
      </w:r>
      <w:r>
        <w:rPr>
          <w:rFonts w:eastAsia="Times New Roman"/>
          <w:b/>
          <w:lang w:eastAsia="pl-PL"/>
        </w:rPr>
        <w:t>rmularzu asortymentowo-cenowym i s</w:t>
      </w:r>
      <w:r w:rsidRPr="00305E04">
        <w:rPr>
          <w:rFonts w:eastAsia="Times New Roman"/>
          <w:b/>
          <w:lang w:eastAsia="pl-PL"/>
        </w:rPr>
        <w:t xml:space="preserve">zczegółowym przedmiocie zamówienia opis w kolumnie nr 4 „Szacowana liczba przesyłek (szt.) / Liczba dni odbioru przesyłek z siedziby Zamawiającego” dla poz. „Odbiór przesyłek z siedziby Zamawiającego” z „nie dotyczy” na „525 dni”. </w:t>
      </w:r>
    </w:p>
    <w:p w:rsidR="00305E04" w:rsidRPr="00305E04" w:rsidRDefault="00305E04" w:rsidP="00305E04">
      <w:pPr>
        <w:spacing w:after="0"/>
        <w:jc w:val="both"/>
        <w:rPr>
          <w:rFonts w:eastAsia="Times New Roman"/>
          <w:lang w:eastAsia="pl-PL"/>
        </w:rPr>
      </w:pPr>
    </w:p>
    <w:p w:rsidR="00356B58" w:rsidRDefault="00305E04" w:rsidP="00305E04">
      <w:pPr>
        <w:spacing w:after="0"/>
        <w:jc w:val="both"/>
        <w:rPr>
          <w:rFonts w:eastAsia="Times New Roman"/>
          <w:lang w:eastAsia="pl-PL"/>
        </w:rPr>
      </w:pPr>
      <w:r w:rsidRPr="00305E04">
        <w:rPr>
          <w:rFonts w:eastAsia="Times New Roman"/>
          <w:b/>
          <w:lang w:eastAsia="pl-PL"/>
        </w:rPr>
        <w:t>Pytanie 3</w:t>
      </w:r>
      <w:r w:rsidRPr="00305E04">
        <w:rPr>
          <w:rFonts w:eastAsia="Times New Roman"/>
          <w:lang w:eastAsia="pl-PL"/>
        </w:rPr>
        <w:t>: Zamawiający w ogłoszeniu o zamówieniu (Rozdział XVII ust. 5) oraz w załączniku nr 3 – Wytyczne do umowy ust. 3 pkt 3.1 wyliczył enumeratywnie przypadki, w których przewiduje możliwość zmian postanowień zawartej umowy w stosunku do treści oferty, na podstawie której dokonano wyboru Wykonawcy.</w:t>
      </w:r>
      <w:r>
        <w:rPr>
          <w:rFonts w:eastAsia="Times New Roman"/>
          <w:lang w:eastAsia="pl-PL"/>
        </w:rPr>
        <w:t xml:space="preserve"> </w:t>
      </w:r>
    </w:p>
    <w:p w:rsidR="00356B58" w:rsidRDefault="00305E04" w:rsidP="00305E04">
      <w:pPr>
        <w:spacing w:after="0"/>
        <w:jc w:val="both"/>
        <w:rPr>
          <w:rFonts w:eastAsia="Times New Roman"/>
          <w:lang w:eastAsia="pl-PL"/>
        </w:rPr>
      </w:pPr>
      <w:r w:rsidRPr="00305E04">
        <w:rPr>
          <w:rFonts w:eastAsia="Times New Roman"/>
          <w:lang w:eastAsia="pl-PL"/>
        </w:rPr>
        <w:t>Wykonawca jako operator wyznaczony zobowiązany do świadczenia powszechnych usług pocztowych, które objęte są przedmiotem zamówienia (</w:t>
      </w:r>
      <w:r>
        <w:rPr>
          <w:rFonts w:eastAsia="Times New Roman"/>
          <w:lang w:eastAsia="pl-PL"/>
        </w:rPr>
        <w:t xml:space="preserve">na co wskazuje sam Zamawiający </w:t>
      </w:r>
      <w:r w:rsidRPr="00305E04">
        <w:rPr>
          <w:rFonts w:eastAsia="Times New Roman"/>
          <w:lang w:eastAsia="pl-PL"/>
        </w:rPr>
        <w:t>w ogłoszeniu o zamówieniu) nie może swobodnie ustalać cen za świadc</w:t>
      </w:r>
      <w:r>
        <w:rPr>
          <w:rFonts w:eastAsia="Times New Roman"/>
          <w:lang w:eastAsia="pl-PL"/>
        </w:rPr>
        <w:t xml:space="preserve">zenie tego typu usług. Art. 53 </w:t>
      </w:r>
      <w:r w:rsidRPr="00305E04">
        <w:rPr>
          <w:rFonts w:eastAsia="Times New Roman"/>
          <w:lang w:eastAsia="pl-PL"/>
        </w:rPr>
        <w:t xml:space="preserve">i </w:t>
      </w:r>
      <w:r w:rsidRPr="00305E04">
        <w:rPr>
          <w:rFonts w:eastAsia="Times New Roman"/>
          <w:lang w:eastAsia="pl-PL"/>
        </w:rPr>
        <w:lastRenderedPageBreak/>
        <w:t>nast. ustawy Prawo pocztowe wyznaczają ścisły reżim ustalania opłat za świadczenie powszechnych usług pocztowych. Zatem w przypadku zmian cen w trakcie wykonywania umowy zawartej w wyniku rozstrzygnięcia przedmiotowego postępowania, w świetle postanowień zawartych we wzorze umowy, Wykonawca zmuszony będzie do świadczenia powszechnych usług pocztowych z</w:t>
      </w:r>
      <w:r>
        <w:rPr>
          <w:rFonts w:eastAsia="Times New Roman"/>
          <w:lang w:eastAsia="pl-PL"/>
        </w:rPr>
        <w:t> </w:t>
      </w:r>
      <w:r w:rsidRPr="00305E04">
        <w:rPr>
          <w:rFonts w:eastAsia="Times New Roman"/>
          <w:lang w:eastAsia="pl-PL"/>
        </w:rPr>
        <w:t>naruszeniem przepisów ustawowych, nie tylko z zakresu prawa pocztowego, ale także cywilnego, czy antymonopolowego. Taki stan rzeczy byłby niedopuszczalny, zarówno ze względu ustawowe obowiązki ciążące na Wykonawcy jako operatorze wyznaczonym, jak również ze względu na narażenie Wykonawcy na odpowiedzialność odszkodowawczą, której zakres trudno nawet przewidzieć.</w:t>
      </w:r>
      <w:r>
        <w:rPr>
          <w:rFonts w:eastAsia="Times New Roman"/>
          <w:lang w:eastAsia="pl-PL"/>
        </w:rPr>
        <w:t xml:space="preserve"> </w:t>
      </w:r>
    </w:p>
    <w:p w:rsidR="00356B58" w:rsidRDefault="00305E04" w:rsidP="00305E04">
      <w:pPr>
        <w:spacing w:after="0"/>
        <w:jc w:val="both"/>
        <w:rPr>
          <w:rFonts w:eastAsia="Times New Roman"/>
          <w:lang w:eastAsia="pl-PL"/>
        </w:rPr>
      </w:pPr>
      <w:r w:rsidRPr="00305E04">
        <w:rPr>
          <w:rFonts w:eastAsia="Times New Roman"/>
          <w:lang w:eastAsia="pl-PL"/>
        </w:rPr>
        <w:t>Ponadto zgodnie z art. 144 ustawy Prawo zamówień publicznych zakazuje się istotnych zmian postanowień zawartej umowy w stosunku do treści oferty, na podstawie której dokonano wyboru wykonawcy, chyba że zamawiający przewidział możliwość dokona</w:t>
      </w:r>
      <w:r>
        <w:rPr>
          <w:rFonts w:eastAsia="Times New Roman"/>
          <w:lang w:eastAsia="pl-PL"/>
        </w:rPr>
        <w:t xml:space="preserve">nia takiej zmiany w ogłoszeniu </w:t>
      </w:r>
      <w:r w:rsidRPr="00305E04">
        <w:rPr>
          <w:rFonts w:eastAsia="Times New Roman"/>
          <w:lang w:eastAsia="pl-PL"/>
        </w:rPr>
        <w:t>o zamówieniu lub w specyfikacji istotnych warunków zamówienia oraz określił warunki takiej zmiany. Czy zatem Zamawiający uwzględni zmianę postanowień treści ogłoszenia w zakresie możliwości dokonania zmian postanowień zawartej umowy w stosunku do treści złożonej oferty, poprzez dodanie postan</w:t>
      </w:r>
      <w:r>
        <w:rPr>
          <w:rFonts w:eastAsia="Times New Roman"/>
          <w:lang w:eastAsia="pl-PL"/>
        </w:rPr>
        <w:t xml:space="preserve">owień o następującym brzmieniu: </w:t>
      </w:r>
    </w:p>
    <w:p w:rsidR="00305E04" w:rsidRDefault="00305E04" w:rsidP="00305E04">
      <w:pPr>
        <w:spacing w:after="0"/>
        <w:jc w:val="both"/>
        <w:rPr>
          <w:rFonts w:eastAsia="Times New Roman"/>
          <w:lang w:eastAsia="pl-PL"/>
        </w:rPr>
      </w:pPr>
      <w:r w:rsidRPr="00305E04">
        <w:rPr>
          <w:rFonts w:eastAsia="Times New Roman"/>
          <w:lang w:eastAsia="pl-PL"/>
        </w:rPr>
        <w:t>„W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w:t>
      </w:r>
      <w:r>
        <w:rPr>
          <w:rFonts w:eastAsia="Times New Roman"/>
          <w:lang w:eastAsia="pl-PL"/>
        </w:rPr>
        <w:t> </w:t>
      </w:r>
      <w:r w:rsidRPr="00305E04">
        <w:rPr>
          <w:rFonts w:eastAsia="Times New Roman"/>
          <w:lang w:eastAsia="pl-PL"/>
        </w:rPr>
        <w:t>powyższym przypadku Zamawiający zobowiązuje się do uiszczenia opłaty za świadczone usługi w</w:t>
      </w:r>
      <w:r>
        <w:rPr>
          <w:rFonts w:eastAsia="Times New Roman"/>
          <w:lang w:eastAsia="pl-PL"/>
        </w:rPr>
        <w:t> </w:t>
      </w:r>
      <w:r w:rsidRPr="00305E04">
        <w:rPr>
          <w:rFonts w:eastAsia="Times New Roman"/>
          <w:lang w:eastAsia="pl-PL"/>
        </w:rPr>
        <w:t>wysokości obowiązującej na dzień wystawienia faktury VAT”.</w:t>
      </w:r>
    </w:p>
    <w:p w:rsidR="00305E04" w:rsidRPr="00305E04" w:rsidRDefault="00305E04" w:rsidP="00305E04">
      <w:pPr>
        <w:spacing w:after="0"/>
        <w:jc w:val="both"/>
        <w:rPr>
          <w:rFonts w:eastAsia="Times New Roman"/>
          <w:lang w:eastAsia="pl-PL"/>
        </w:rPr>
      </w:pPr>
    </w:p>
    <w:p w:rsidR="00305E04" w:rsidRDefault="00305E04" w:rsidP="00305E04">
      <w:pPr>
        <w:spacing w:after="0"/>
        <w:jc w:val="both"/>
        <w:rPr>
          <w:rFonts w:eastAsia="Times New Roman"/>
          <w:b/>
          <w:lang w:eastAsia="pl-PL"/>
        </w:rPr>
      </w:pPr>
      <w:r w:rsidRPr="00305E04">
        <w:rPr>
          <w:rFonts w:eastAsia="Times New Roman"/>
          <w:b/>
          <w:lang w:eastAsia="pl-PL"/>
        </w:rPr>
        <w:t xml:space="preserve">Odpowiedź: </w:t>
      </w:r>
    </w:p>
    <w:p w:rsidR="00305E04" w:rsidRPr="00305E04" w:rsidRDefault="00305E04" w:rsidP="00305E04">
      <w:pPr>
        <w:spacing w:after="0"/>
        <w:jc w:val="both"/>
        <w:rPr>
          <w:rFonts w:eastAsia="Times New Roman"/>
          <w:b/>
          <w:lang w:eastAsia="pl-PL"/>
        </w:rPr>
      </w:pPr>
      <w:r w:rsidRPr="00305E04">
        <w:rPr>
          <w:rFonts w:eastAsia="Times New Roman"/>
          <w:b/>
          <w:lang w:eastAsia="pl-PL"/>
        </w:rPr>
        <w:t xml:space="preserve">Zamawiający </w:t>
      </w:r>
      <w:r w:rsidRPr="00D947A2">
        <w:rPr>
          <w:rFonts w:eastAsia="Times New Roman"/>
          <w:b/>
          <w:u w:val="single"/>
          <w:lang w:eastAsia="pl-PL"/>
        </w:rPr>
        <w:t>nie wyraża zgody</w:t>
      </w:r>
      <w:r w:rsidR="00D947A2">
        <w:rPr>
          <w:rFonts w:eastAsia="Times New Roman"/>
          <w:b/>
          <w:lang w:eastAsia="pl-PL"/>
        </w:rPr>
        <w:t xml:space="preserve"> na zmianę zapisów Ogłoszenia </w:t>
      </w:r>
      <w:r w:rsidRPr="00305E04">
        <w:rPr>
          <w:rFonts w:eastAsia="Times New Roman"/>
          <w:b/>
          <w:lang w:eastAsia="pl-PL"/>
        </w:rPr>
        <w:t>o zamówieniu – usługi pocztowe (Rozdział XVII ust.5) oraz Załącznika nr 3 – Wytycznych do umowy (ust.3 pkt. 3.1) poprzez doda</w:t>
      </w:r>
      <w:r>
        <w:rPr>
          <w:rFonts w:eastAsia="Times New Roman"/>
          <w:b/>
          <w:lang w:eastAsia="pl-PL"/>
        </w:rPr>
        <w:t xml:space="preserve">nie kolejnego </w:t>
      </w:r>
      <w:proofErr w:type="spellStart"/>
      <w:r>
        <w:rPr>
          <w:rFonts w:eastAsia="Times New Roman"/>
          <w:b/>
          <w:lang w:eastAsia="pl-PL"/>
        </w:rPr>
        <w:t>ppkt</w:t>
      </w:r>
      <w:proofErr w:type="spellEnd"/>
      <w:r>
        <w:rPr>
          <w:rFonts w:eastAsia="Times New Roman"/>
          <w:b/>
          <w:lang w:eastAsia="pl-PL"/>
        </w:rPr>
        <w:t xml:space="preserve"> </w:t>
      </w:r>
      <w:r w:rsidRPr="00305E04">
        <w:rPr>
          <w:rFonts w:eastAsia="Times New Roman"/>
          <w:b/>
          <w:lang w:eastAsia="pl-PL"/>
        </w:rPr>
        <w:t>o następującym brzmieniu: „W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w:t>
      </w:r>
    </w:p>
    <w:p w:rsidR="00E35C02" w:rsidRDefault="00E35C02" w:rsidP="00E35C02">
      <w:pPr>
        <w:spacing w:after="0" w:line="240" w:lineRule="auto"/>
        <w:jc w:val="both"/>
        <w:rPr>
          <w:rFonts w:eastAsia="Times New Roman"/>
          <w:lang w:eastAsia="pl-PL"/>
        </w:rPr>
      </w:pPr>
    </w:p>
    <w:p w:rsidR="00356B58" w:rsidRPr="00774E13" w:rsidRDefault="00356B58" w:rsidP="00E35C02">
      <w:pPr>
        <w:spacing w:after="0" w:line="240" w:lineRule="auto"/>
        <w:jc w:val="both"/>
        <w:rPr>
          <w:rFonts w:eastAsia="Times New Roman"/>
        </w:rPr>
      </w:pPr>
    </w:p>
    <w:p w:rsidR="00E35C02" w:rsidRDefault="009506A8" w:rsidP="00E35C02">
      <w:pPr>
        <w:ind w:firstLine="708"/>
        <w:jc w:val="both"/>
      </w:pPr>
      <w:r>
        <w:rPr>
          <w:rFonts w:eastAsia="Times New Roman"/>
        </w:rPr>
        <w:t>Zamawiający ponadto informuje, ż</w:t>
      </w:r>
      <w:r w:rsidR="00E35C02" w:rsidRPr="00B237E6">
        <w:rPr>
          <w:rFonts w:eastAsia="Times New Roman"/>
        </w:rPr>
        <w:t xml:space="preserve">e zgodnie z </w:t>
      </w:r>
      <w:r w:rsidR="00F942E8">
        <w:rPr>
          <w:rFonts w:eastAsia="Times New Roman"/>
        </w:rPr>
        <w:t>rozdziałem IX Ogłoszenia o zamówieniu</w:t>
      </w:r>
      <w:r w:rsidR="00E35C02" w:rsidRPr="00B237E6">
        <w:rPr>
          <w:rFonts w:eastAsia="Times New Roman"/>
        </w:rPr>
        <w:t xml:space="preserve"> dokonuje zmiany</w:t>
      </w:r>
      <w:r w:rsidR="00B87757">
        <w:rPr>
          <w:rFonts w:eastAsia="Times New Roman"/>
        </w:rPr>
        <w:t xml:space="preserve"> (modyfikacji</w:t>
      </w:r>
      <w:r w:rsidR="00F942E8">
        <w:rPr>
          <w:rFonts w:eastAsia="Times New Roman"/>
        </w:rPr>
        <w:t>)</w:t>
      </w:r>
      <w:r w:rsidR="00E35C02" w:rsidRPr="00B237E6">
        <w:rPr>
          <w:rFonts w:eastAsia="Times New Roman"/>
        </w:rPr>
        <w:t xml:space="preserve"> </w:t>
      </w:r>
      <w:r w:rsidR="00F942E8">
        <w:rPr>
          <w:rFonts w:eastAsia="Times New Roman"/>
        </w:rPr>
        <w:t xml:space="preserve">jego </w:t>
      </w:r>
      <w:r w:rsidR="00E35C02" w:rsidRPr="00B237E6">
        <w:rPr>
          <w:rFonts w:eastAsia="Times New Roman"/>
        </w:rPr>
        <w:t xml:space="preserve">treści </w:t>
      </w:r>
      <w:r w:rsidR="00F942E8">
        <w:rPr>
          <w:rFonts w:eastAsia="Times New Roman"/>
        </w:rPr>
        <w:t xml:space="preserve">tj. załącznika nr 2 – </w:t>
      </w:r>
      <w:r w:rsidR="00B87757">
        <w:rPr>
          <w:rFonts w:eastAsia="Times New Roman"/>
        </w:rPr>
        <w:t xml:space="preserve">szczegółowego </w:t>
      </w:r>
      <w:r w:rsidR="00F942E8">
        <w:rPr>
          <w:rFonts w:eastAsia="Times New Roman"/>
        </w:rPr>
        <w:t>opisu przedmiotu zamówienia</w:t>
      </w:r>
      <w:r w:rsidR="00356B58">
        <w:rPr>
          <w:rFonts w:eastAsia="Times New Roman"/>
        </w:rPr>
        <w:t xml:space="preserve"> oraz załącznika nr 1a do formularza ofertowego – formularza asortymentowo-cenowego</w:t>
      </w:r>
      <w:r w:rsidR="001F3ACB">
        <w:rPr>
          <w:rFonts w:eastAsia="Times New Roman"/>
        </w:rPr>
        <w:t>.</w:t>
      </w:r>
    </w:p>
    <w:p w:rsidR="00356B58" w:rsidRPr="00356B58" w:rsidRDefault="00E35C02" w:rsidP="00356B58">
      <w:pPr>
        <w:ind w:firstLine="708"/>
        <w:jc w:val="both"/>
      </w:pPr>
      <w:r>
        <w:lastRenderedPageBreak/>
        <w:t xml:space="preserve">Informuję również, że z </w:t>
      </w:r>
      <w:r w:rsidR="001F3ACB">
        <w:t>uwagi na powyższe</w:t>
      </w:r>
      <w:r>
        <w:t xml:space="preserve">, Zamawiający </w:t>
      </w:r>
      <w:r w:rsidRPr="005403D0">
        <w:rPr>
          <w:b/>
          <w:u w:val="single"/>
        </w:rPr>
        <w:t xml:space="preserve">dokonuje zmiany terminu składania i otwarcia ofert w </w:t>
      </w:r>
      <w:r w:rsidR="00F942E8">
        <w:rPr>
          <w:b/>
          <w:u w:val="single"/>
        </w:rPr>
        <w:t>przedmiotowym postępowaniu</w:t>
      </w:r>
      <w:r>
        <w:t xml:space="preserve"> o czas niezbędny na wprowadzenie zmian </w:t>
      </w:r>
      <w:r w:rsidR="00F942E8">
        <w:t xml:space="preserve"> </w:t>
      </w:r>
      <w:r>
        <w:t xml:space="preserve">w przygotowywanych przez Wykonawców ofertach. </w:t>
      </w:r>
    </w:p>
    <w:p w:rsidR="00E35C02" w:rsidRPr="006B2DFF" w:rsidRDefault="00E35C02" w:rsidP="00E35C02">
      <w:pPr>
        <w:ind w:firstLine="708"/>
        <w:rPr>
          <w:b/>
        </w:rPr>
      </w:pPr>
      <w:r w:rsidRPr="006B2DFF">
        <w:rPr>
          <w:b/>
        </w:rPr>
        <w:t>Nowy termin składania ofert:</w:t>
      </w:r>
      <w:r w:rsidRPr="006B2DFF">
        <w:rPr>
          <w:b/>
        </w:rPr>
        <w:tab/>
      </w:r>
      <w:r w:rsidR="00104803">
        <w:rPr>
          <w:b/>
        </w:rPr>
        <w:t>27</w:t>
      </w:r>
      <w:r w:rsidR="00305E04">
        <w:rPr>
          <w:b/>
        </w:rPr>
        <w:t xml:space="preserve">.08.2019 </w:t>
      </w:r>
      <w:r w:rsidRPr="006B2DFF">
        <w:rPr>
          <w:b/>
        </w:rPr>
        <w:t xml:space="preserve">r. godz. </w:t>
      </w:r>
      <w:r w:rsidR="007F1833">
        <w:rPr>
          <w:b/>
        </w:rPr>
        <w:t>11</w:t>
      </w:r>
      <w:r w:rsidRPr="006B2DFF">
        <w:rPr>
          <w:b/>
        </w:rPr>
        <w:t>:00</w:t>
      </w:r>
    </w:p>
    <w:p w:rsidR="00E35C02" w:rsidRDefault="00E35C02" w:rsidP="00E35C02">
      <w:pPr>
        <w:ind w:firstLine="708"/>
        <w:rPr>
          <w:b/>
        </w:rPr>
      </w:pPr>
      <w:r w:rsidRPr="006B2DFF">
        <w:rPr>
          <w:b/>
        </w:rPr>
        <w:t>Nowy termin otwarcia ofert:</w:t>
      </w:r>
      <w:r w:rsidRPr="006B2DFF">
        <w:rPr>
          <w:b/>
        </w:rPr>
        <w:tab/>
      </w:r>
      <w:r w:rsidR="00104803">
        <w:rPr>
          <w:b/>
        </w:rPr>
        <w:t>27</w:t>
      </w:r>
      <w:r w:rsidR="00305E04">
        <w:rPr>
          <w:b/>
        </w:rPr>
        <w:t xml:space="preserve">.08.2019 </w:t>
      </w:r>
      <w:r w:rsidRPr="006B2DFF">
        <w:rPr>
          <w:b/>
        </w:rPr>
        <w:t xml:space="preserve">r. godz. </w:t>
      </w:r>
      <w:r w:rsidR="00B94D06">
        <w:rPr>
          <w:b/>
        </w:rPr>
        <w:t>1</w:t>
      </w:r>
      <w:r w:rsidR="007F1833">
        <w:rPr>
          <w:b/>
        </w:rPr>
        <w:t>1</w:t>
      </w:r>
      <w:r w:rsidRPr="006B2DFF">
        <w:rPr>
          <w:b/>
        </w:rPr>
        <w:t>:15</w:t>
      </w:r>
    </w:p>
    <w:p w:rsidR="00E35C02" w:rsidRDefault="00E35C02" w:rsidP="00E35C02">
      <w:pPr>
        <w:rPr>
          <w:b/>
        </w:rPr>
      </w:pPr>
      <w:bookmarkStart w:id="0" w:name="_GoBack"/>
      <w:bookmarkEnd w:id="0"/>
    </w:p>
    <w:p w:rsidR="00E35C02" w:rsidRPr="00B94D06" w:rsidRDefault="00E35C02" w:rsidP="00E35C02">
      <w:r w:rsidRPr="00B94D06">
        <w:t>Załączniki do pisma:</w:t>
      </w:r>
    </w:p>
    <w:p w:rsidR="00B94D06" w:rsidRDefault="00B94D06" w:rsidP="002E5F41">
      <w:pPr>
        <w:spacing w:after="0"/>
        <w:jc w:val="both"/>
        <w:rPr>
          <w:rFonts w:eastAsia="Times New Roman"/>
          <w:lang w:eastAsia="pl-PL"/>
        </w:rPr>
      </w:pPr>
      <w:r w:rsidRPr="00B94D06">
        <w:rPr>
          <w:rFonts w:eastAsia="Times New Roman"/>
          <w:lang w:eastAsia="pl-PL"/>
        </w:rPr>
        <w:t xml:space="preserve">1. </w:t>
      </w:r>
      <w:r w:rsidR="00F942E8">
        <w:rPr>
          <w:rFonts w:eastAsia="Times New Roman"/>
          <w:lang w:eastAsia="pl-PL"/>
        </w:rPr>
        <w:t xml:space="preserve"> </w:t>
      </w:r>
      <w:r w:rsidR="003A75F3">
        <w:rPr>
          <w:rFonts w:eastAsia="Times New Roman"/>
          <w:lang w:eastAsia="pl-PL"/>
        </w:rPr>
        <w:t xml:space="preserve">Załącznik nr 2 do Ogłoszenia </w:t>
      </w:r>
      <w:r w:rsidR="00305E04">
        <w:rPr>
          <w:rFonts w:eastAsia="Times New Roman"/>
          <w:lang w:eastAsia="pl-PL"/>
        </w:rPr>
        <w:t>–</w:t>
      </w:r>
      <w:r w:rsidR="003A75F3">
        <w:rPr>
          <w:rFonts w:eastAsia="Times New Roman"/>
          <w:lang w:eastAsia="pl-PL"/>
        </w:rPr>
        <w:t xml:space="preserve"> </w:t>
      </w:r>
      <w:r w:rsidR="00305E04">
        <w:rPr>
          <w:rFonts w:eastAsia="Times New Roman"/>
          <w:lang w:eastAsia="pl-PL"/>
        </w:rPr>
        <w:t>Szczegółowy o</w:t>
      </w:r>
      <w:r w:rsidR="003A75F3">
        <w:rPr>
          <w:rFonts w:eastAsia="Times New Roman"/>
          <w:lang w:eastAsia="pl-PL"/>
        </w:rPr>
        <w:t xml:space="preserve">pis przedmiotu zamówienia </w:t>
      </w:r>
      <w:r w:rsidR="00F942E8" w:rsidRPr="00356B58">
        <w:rPr>
          <w:rFonts w:eastAsia="Times New Roman"/>
          <w:u w:val="single"/>
          <w:lang w:eastAsia="pl-PL"/>
        </w:rPr>
        <w:t>po modyfikacji</w:t>
      </w:r>
      <w:r w:rsidR="00356B58">
        <w:rPr>
          <w:rFonts w:eastAsia="Times New Roman"/>
          <w:u w:val="single"/>
          <w:lang w:eastAsia="pl-PL"/>
        </w:rPr>
        <w:t>,</w:t>
      </w:r>
    </w:p>
    <w:p w:rsidR="00305E04" w:rsidRPr="00B94D06" w:rsidRDefault="00305E04" w:rsidP="002E5F41">
      <w:pPr>
        <w:spacing w:after="0"/>
        <w:jc w:val="both"/>
        <w:rPr>
          <w:rFonts w:eastAsia="Times New Roman"/>
          <w:lang w:eastAsia="pl-PL"/>
        </w:rPr>
      </w:pPr>
      <w:r>
        <w:rPr>
          <w:rFonts w:eastAsia="Times New Roman"/>
          <w:lang w:eastAsia="pl-PL"/>
        </w:rPr>
        <w:t xml:space="preserve">2.  Załącznik nr 1a do formularza ofertowego – Formularz asortymentowo-cenowy </w:t>
      </w:r>
      <w:r w:rsidRPr="00356B58">
        <w:rPr>
          <w:rFonts w:eastAsia="Times New Roman"/>
          <w:u w:val="single"/>
          <w:lang w:eastAsia="pl-PL"/>
        </w:rPr>
        <w:t>po modyfikacji</w:t>
      </w:r>
      <w:r w:rsidR="00356B58">
        <w:rPr>
          <w:rFonts w:eastAsia="Times New Roman"/>
          <w:u w:val="single"/>
          <w:lang w:eastAsia="pl-PL"/>
        </w:rPr>
        <w:t>.</w:t>
      </w:r>
    </w:p>
    <w:p w:rsidR="00E35C02" w:rsidRPr="00B94D06" w:rsidRDefault="00E35C02" w:rsidP="00B94D06">
      <w:pPr>
        <w:spacing w:after="0"/>
        <w:jc w:val="both"/>
        <w:rPr>
          <w:rFonts w:eastAsia="Times New Roman"/>
          <w:lang w:eastAsia="pl-PL"/>
        </w:rPr>
      </w:pPr>
    </w:p>
    <w:p w:rsidR="000B4F77" w:rsidRDefault="000B4F77" w:rsidP="000B4F77">
      <w:pPr>
        <w:spacing w:after="0"/>
        <w:ind w:firstLine="284"/>
        <w:jc w:val="center"/>
        <w:rPr>
          <w:rFonts w:eastAsia="Times New Roman"/>
          <w:sz w:val="40"/>
          <w:szCs w:val="24"/>
          <w:lang w:eastAsia="pl-PL"/>
        </w:rPr>
      </w:pPr>
    </w:p>
    <w:p w:rsidR="006634C5" w:rsidRPr="000B4F77" w:rsidRDefault="006634C5" w:rsidP="000B4F77">
      <w:pPr>
        <w:spacing w:after="0"/>
        <w:ind w:firstLine="284"/>
        <w:jc w:val="center"/>
        <w:rPr>
          <w:rFonts w:eastAsia="Times New Roman"/>
          <w:sz w:val="40"/>
          <w:szCs w:val="24"/>
          <w:lang w:eastAsia="pl-PL"/>
        </w:rPr>
      </w:pPr>
    </w:p>
    <w:p w:rsidR="000B4F77" w:rsidRPr="000B4F77" w:rsidRDefault="000B4F77" w:rsidP="000B4F77">
      <w:pPr>
        <w:spacing w:after="0"/>
        <w:ind w:firstLine="284"/>
        <w:jc w:val="center"/>
        <w:rPr>
          <w:rFonts w:eastAsia="Times New Roman"/>
          <w:sz w:val="40"/>
          <w:szCs w:val="24"/>
          <w:lang w:eastAsia="pl-PL"/>
        </w:rPr>
      </w:pPr>
    </w:p>
    <w:p w:rsidR="000D3DA1" w:rsidRPr="00DD6209" w:rsidRDefault="000D3DA1" w:rsidP="00DD6209">
      <w:pPr>
        <w:tabs>
          <w:tab w:val="left" w:pos="5940"/>
        </w:tabs>
      </w:pPr>
    </w:p>
    <w:sectPr w:rsidR="000D3DA1" w:rsidRPr="00DD6209" w:rsidSect="0010198F">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63" w:rsidRDefault="00C92963" w:rsidP="00F469F1">
      <w:pPr>
        <w:spacing w:after="0" w:line="240" w:lineRule="auto"/>
      </w:pPr>
      <w:r>
        <w:separator/>
      </w:r>
    </w:p>
  </w:endnote>
  <w:endnote w:type="continuationSeparator" w:id="0">
    <w:p w:rsidR="00C92963" w:rsidRDefault="00C9296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8F" w:rsidRPr="00FD70B7" w:rsidRDefault="0010198F" w:rsidP="0010198F">
    <w:pPr>
      <w:tabs>
        <w:tab w:val="center" w:pos="4536"/>
        <w:tab w:val="right" w:pos="9072"/>
      </w:tabs>
      <w:spacing w:after="0" w:line="240" w:lineRule="auto"/>
      <w:jc w:val="center"/>
      <w:rPr>
        <w:rFonts w:ascii="Arial" w:eastAsia="Times New Roman" w:hAnsi="Arial" w:cs="Arial"/>
        <w:b/>
        <w:spacing w:val="40"/>
        <w:sz w:val="16"/>
        <w:szCs w:val="16"/>
      </w:rPr>
    </w:pPr>
    <w:r w:rsidRPr="00FD70B7">
      <w:rPr>
        <w:rFonts w:asciiTheme="minorHAnsi" w:eastAsiaTheme="minorHAnsi" w:hAnsiTheme="minorHAnsi" w:cstheme="minorBidi"/>
        <w:noProof/>
        <w:lang w:eastAsia="pl-PL"/>
      </w:rPr>
      <mc:AlternateContent>
        <mc:Choice Requires="wps">
          <w:drawing>
            <wp:anchor distT="0" distB="0" distL="114300" distR="114300" simplePos="0" relativeHeight="251676672" behindDoc="0" locked="0" layoutInCell="1" allowOverlap="1" wp14:anchorId="4CCFC56B" wp14:editId="59D57B5A">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10198F" w:rsidRPr="00FD70B7" w:rsidRDefault="0010198F" w:rsidP="0010198F">
    <w:pPr>
      <w:tabs>
        <w:tab w:val="center" w:pos="4536"/>
        <w:tab w:val="right" w:pos="9072"/>
      </w:tabs>
      <w:spacing w:after="0" w:line="240" w:lineRule="auto"/>
      <w:jc w:val="center"/>
      <w:rPr>
        <w:rFonts w:eastAsia="Times New Roman" w:cs="Arial"/>
        <w:b/>
        <w:spacing w:val="40"/>
        <w:sz w:val="18"/>
        <w:szCs w:val="18"/>
      </w:rPr>
    </w:pPr>
    <w:r w:rsidRPr="00FD70B7">
      <w:rPr>
        <w:rFonts w:eastAsia="Times New Roman" w:cs="Arial"/>
        <w:b/>
        <w:spacing w:val="40"/>
        <w:sz w:val="18"/>
        <w:szCs w:val="18"/>
      </w:rPr>
      <w:t>POWIAT NOWOTARSKI- Biuro zamówień publicznych</w:t>
    </w:r>
  </w:p>
  <w:p w:rsidR="0010198F" w:rsidRPr="00FD70B7" w:rsidRDefault="0010198F" w:rsidP="0010198F">
    <w:pPr>
      <w:tabs>
        <w:tab w:val="center" w:pos="4536"/>
        <w:tab w:val="right" w:pos="9072"/>
      </w:tabs>
      <w:spacing w:after="0" w:line="240" w:lineRule="auto"/>
      <w:jc w:val="center"/>
      <w:rPr>
        <w:rFonts w:eastAsia="Times New Roman" w:cs="Arial"/>
        <w:sz w:val="18"/>
        <w:szCs w:val="18"/>
        <w:lang w:val="de-DE"/>
      </w:rPr>
    </w:pPr>
    <w:r w:rsidRPr="00FD70B7">
      <w:rPr>
        <w:rFonts w:eastAsia="Times New Roman" w:cs="Arial"/>
        <w:sz w:val="18"/>
        <w:szCs w:val="18"/>
      </w:rPr>
      <w:t xml:space="preserve">Ul. Bolesława Wstydliwego 14, 34-400 Nowy Targ, tel. (018) 266 13 00, fax. </w:t>
    </w:r>
    <w:r w:rsidRPr="00FD70B7">
      <w:rPr>
        <w:rFonts w:eastAsia="Times New Roman" w:cs="Arial"/>
        <w:sz w:val="18"/>
        <w:szCs w:val="18"/>
        <w:lang w:val="de-DE"/>
      </w:rPr>
      <w:t xml:space="preserve">(018) 266 13 44, </w:t>
    </w:r>
    <w:proofErr w:type="spellStart"/>
    <w:r w:rsidRPr="00FD70B7">
      <w:rPr>
        <w:rFonts w:eastAsia="Times New Roman" w:cs="Arial"/>
        <w:sz w:val="18"/>
        <w:szCs w:val="18"/>
        <w:lang w:val="de-DE"/>
      </w:rPr>
      <w:t>e-mail</w:t>
    </w:r>
    <w:proofErr w:type="spellEnd"/>
    <w:r w:rsidRPr="00FD70B7">
      <w:rPr>
        <w:rFonts w:eastAsia="Times New Roman" w:cs="Arial"/>
        <w:sz w:val="18"/>
        <w:szCs w:val="18"/>
        <w:lang w:val="de-DE"/>
      </w:rPr>
      <w:t>: przetarg@nowotarski.pl</w:t>
    </w:r>
  </w:p>
  <w:p w:rsidR="0010198F" w:rsidRPr="00FD70B7" w:rsidRDefault="0010198F" w:rsidP="0010198F">
    <w:pPr>
      <w:tabs>
        <w:tab w:val="center" w:pos="4536"/>
        <w:tab w:val="right" w:pos="9072"/>
      </w:tabs>
      <w:spacing w:after="0" w:line="240" w:lineRule="auto"/>
      <w:rPr>
        <w:rFonts w:eastAsia="Times New Roman"/>
        <w:b/>
        <w:position w:val="-14"/>
        <w:sz w:val="18"/>
        <w:szCs w:val="18"/>
      </w:rPr>
    </w:pPr>
    <w:r w:rsidRPr="00FD70B7">
      <w:rPr>
        <w:rFonts w:eastAsia="Times New Roman" w:cs="Arial"/>
        <w:sz w:val="18"/>
        <w:szCs w:val="18"/>
      </w:rPr>
      <w:t xml:space="preserve">                                     WWW.NOWOTARSKI.PL         NIP 735-217-50-44          REGON 491893</w:t>
    </w:r>
    <w:r w:rsidR="00305E04">
      <w:rPr>
        <w:rFonts w:eastAsia="Times New Roman" w:cs="Arial"/>
        <w:sz w:val="18"/>
        <w:szCs w:val="18"/>
      </w:rPr>
      <w:t>138</w:t>
    </w:r>
  </w:p>
  <w:p w:rsidR="00DD6209" w:rsidRDefault="00DD6209" w:rsidP="00DD6209">
    <w:pPr>
      <w:pStyle w:val="Stopka"/>
      <w:tabs>
        <w:tab w:val="clear" w:pos="4536"/>
        <w:tab w:val="clear" w:pos="9072"/>
        <w:tab w:val="left" w:pos="0"/>
      </w:tabs>
      <w:jc w:val="center"/>
      <w:rPr>
        <w:sz w:val="16"/>
        <w:szCs w:val="16"/>
      </w:rPr>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63" w:rsidRDefault="00C92963" w:rsidP="00F469F1">
      <w:pPr>
        <w:spacing w:after="0" w:line="240" w:lineRule="auto"/>
      </w:pPr>
      <w:r>
        <w:separator/>
      </w:r>
    </w:p>
  </w:footnote>
  <w:footnote w:type="continuationSeparator" w:id="0">
    <w:p w:rsidR="00C92963" w:rsidRDefault="00C92963"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8F" w:rsidRPr="00FD70B7" w:rsidRDefault="0010198F" w:rsidP="0010198F">
    <w:pPr>
      <w:tabs>
        <w:tab w:val="center" w:pos="4536"/>
        <w:tab w:val="right" w:pos="9072"/>
      </w:tabs>
      <w:spacing w:after="0" w:line="240" w:lineRule="auto"/>
      <w:jc w:val="center"/>
      <w:rPr>
        <w:rFonts w:eastAsia="Times New Roman" w:cs="Arial"/>
        <w:b/>
        <w:bCs/>
        <w:sz w:val="24"/>
        <w:szCs w:val="24"/>
      </w:rPr>
    </w:pPr>
    <w:r w:rsidRPr="00FD70B7">
      <w:rPr>
        <w:rFonts w:ascii="Times New Roman" w:eastAsia="Times New Roman" w:hAnsi="Times New Roman"/>
        <w:noProof/>
        <w:sz w:val="20"/>
        <w:szCs w:val="24"/>
        <w:lang w:eastAsia="pl-PL"/>
      </w:rPr>
      <w:drawing>
        <wp:anchor distT="0" distB="0" distL="114300" distR="114300" simplePos="0" relativeHeight="251674624" behindDoc="0" locked="0" layoutInCell="1" allowOverlap="1" wp14:anchorId="14699B98" wp14:editId="3282C773">
          <wp:simplePos x="0" y="0"/>
          <wp:positionH relativeFrom="column">
            <wp:posOffset>167365</wp:posOffset>
          </wp:positionH>
          <wp:positionV relativeFrom="paragraph">
            <wp:posOffset>-235968</wp:posOffset>
          </wp:positionV>
          <wp:extent cx="508000" cy="554355"/>
          <wp:effectExtent l="0" t="0" r="6350" b="0"/>
          <wp:wrapNone/>
          <wp:docPr id="7" name="Obraz 7"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0B7">
      <w:rPr>
        <w:rFonts w:ascii="Tahoma" w:eastAsia="Times New Roman" w:hAnsi="Tahoma" w:cs="Tahoma"/>
        <w:b/>
        <w:bCs/>
        <w:sz w:val="24"/>
        <w:szCs w:val="24"/>
      </w:rPr>
      <w:t xml:space="preserve">    </w:t>
    </w:r>
    <w:r w:rsidRPr="00FD70B7">
      <w:rPr>
        <w:rFonts w:eastAsia="Times New Roman" w:cs="Arial"/>
        <w:b/>
        <w:bCs/>
        <w:sz w:val="24"/>
        <w:szCs w:val="24"/>
      </w:rPr>
      <w:t>STAROSTWO POWIATOWE W NOWYM TARGU</w:t>
    </w:r>
  </w:p>
  <w:p w:rsidR="0010198F" w:rsidRPr="00FD70B7" w:rsidRDefault="0010198F" w:rsidP="0010198F">
    <w:pPr>
      <w:tabs>
        <w:tab w:val="center" w:pos="4536"/>
        <w:tab w:val="right" w:pos="9072"/>
      </w:tabs>
      <w:spacing w:after="0" w:line="240" w:lineRule="auto"/>
      <w:jc w:val="center"/>
      <w:rPr>
        <w:rFonts w:eastAsia="Times New Roman" w:cs="Arial"/>
        <w:b/>
        <w:bCs/>
        <w:sz w:val="24"/>
        <w:szCs w:val="24"/>
      </w:rPr>
    </w:pPr>
    <w:r w:rsidRPr="00FD70B7">
      <w:rPr>
        <w:rFonts w:eastAsia="Times New Roman" w:cs="Arial"/>
        <w:b/>
        <w:bCs/>
        <w:sz w:val="24"/>
        <w:szCs w:val="24"/>
      </w:rPr>
      <w:t>Biuro zamówień publicznych</w:t>
    </w:r>
  </w:p>
  <w:p w:rsidR="000D3DA1" w:rsidRPr="0010198F" w:rsidRDefault="0010198F" w:rsidP="0010198F">
    <w:pPr>
      <w:tabs>
        <w:tab w:val="center" w:pos="4536"/>
        <w:tab w:val="right" w:pos="9072"/>
      </w:tabs>
      <w:spacing w:after="0" w:line="240" w:lineRule="auto"/>
      <w:rPr>
        <w:rFonts w:asciiTheme="minorHAnsi" w:eastAsiaTheme="minorHAnsi" w:hAnsiTheme="minorHAnsi" w:cstheme="minorBidi"/>
      </w:rPr>
    </w:pPr>
    <w:r w:rsidRPr="00FD70B7">
      <w:rPr>
        <w:rFonts w:asciiTheme="minorHAnsi" w:eastAsiaTheme="minorHAnsi" w:hAnsiTheme="minorHAnsi" w:cstheme="minorBidi"/>
        <w:noProof/>
        <w:lang w:eastAsia="pl-PL"/>
      </w:rPr>
      <mc:AlternateContent>
        <mc:Choice Requires="wps">
          <w:drawing>
            <wp:anchor distT="0" distB="0" distL="114300" distR="114300" simplePos="0" relativeHeight="251673600" behindDoc="0" locked="0" layoutInCell="1" allowOverlap="1" wp14:anchorId="1384D5FF" wp14:editId="6A126363">
              <wp:simplePos x="0" y="0"/>
              <wp:positionH relativeFrom="column">
                <wp:posOffset>-92075</wp:posOffset>
              </wp:positionH>
              <wp:positionV relativeFrom="paragraph">
                <wp:posOffset>61151</wp:posOffset>
              </wp:positionV>
              <wp:extent cx="63150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Vl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D9k0fZ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8D3"/>
    <w:multiLevelType w:val="hybridMultilevel"/>
    <w:tmpl w:val="1946D6A8"/>
    <w:lvl w:ilvl="0" w:tplc="A3E623B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8B7320"/>
    <w:multiLevelType w:val="hybridMultilevel"/>
    <w:tmpl w:val="DE4EEAAC"/>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nsid w:val="58FA4525"/>
    <w:multiLevelType w:val="hybridMultilevel"/>
    <w:tmpl w:val="F36C2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B4F77"/>
    <w:rsid w:val="000C6538"/>
    <w:rsid w:val="000D3DA1"/>
    <w:rsid w:val="0010198F"/>
    <w:rsid w:val="00104803"/>
    <w:rsid w:val="001A4EDF"/>
    <w:rsid w:val="001D1B3B"/>
    <w:rsid w:val="001F3ACB"/>
    <w:rsid w:val="00206977"/>
    <w:rsid w:val="00264F34"/>
    <w:rsid w:val="002E5F41"/>
    <w:rsid w:val="00305E04"/>
    <w:rsid w:val="0033589F"/>
    <w:rsid w:val="00346534"/>
    <w:rsid w:val="00356B58"/>
    <w:rsid w:val="003735A7"/>
    <w:rsid w:val="003A75F3"/>
    <w:rsid w:val="00416CCC"/>
    <w:rsid w:val="004343DB"/>
    <w:rsid w:val="00482C9E"/>
    <w:rsid w:val="004941C3"/>
    <w:rsid w:val="004D4AC0"/>
    <w:rsid w:val="006634C5"/>
    <w:rsid w:val="00702695"/>
    <w:rsid w:val="00724157"/>
    <w:rsid w:val="007F1833"/>
    <w:rsid w:val="00864153"/>
    <w:rsid w:val="0087104E"/>
    <w:rsid w:val="008878B7"/>
    <w:rsid w:val="0089771D"/>
    <w:rsid w:val="008E7516"/>
    <w:rsid w:val="009506A8"/>
    <w:rsid w:val="009734B3"/>
    <w:rsid w:val="009A4433"/>
    <w:rsid w:val="009D1030"/>
    <w:rsid w:val="00A47B76"/>
    <w:rsid w:val="00A97A80"/>
    <w:rsid w:val="00AD7F87"/>
    <w:rsid w:val="00B77B01"/>
    <w:rsid w:val="00B87757"/>
    <w:rsid w:val="00B94D06"/>
    <w:rsid w:val="00B954E5"/>
    <w:rsid w:val="00BF2D3C"/>
    <w:rsid w:val="00C73BC5"/>
    <w:rsid w:val="00C92963"/>
    <w:rsid w:val="00D406C7"/>
    <w:rsid w:val="00D947A2"/>
    <w:rsid w:val="00DD6209"/>
    <w:rsid w:val="00DE1AF7"/>
    <w:rsid w:val="00E35C02"/>
    <w:rsid w:val="00EF0074"/>
    <w:rsid w:val="00F42CE2"/>
    <w:rsid w:val="00F469F1"/>
    <w:rsid w:val="00F942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C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AkapitzlistZnak">
    <w:name w:val="Akapit z listą Znak"/>
    <w:link w:val="Akapitzlist"/>
    <w:uiPriority w:val="34"/>
    <w:locked/>
    <w:rsid w:val="00E35C02"/>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E35C02"/>
    <w:pPr>
      <w:spacing w:after="0" w:line="240" w:lineRule="auto"/>
      <w:ind w:left="708"/>
    </w:pPr>
    <w:rPr>
      <w:rFonts w:ascii="Times New Roman" w:eastAsia="Times New Roman" w:hAnsi="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C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AkapitzlistZnak">
    <w:name w:val="Akapit z listą Znak"/>
    <w:link w:val="Akapitzlist"/>
    <w:uiPriority w:val="34"/>
    <w:locked/>
    <w:rsid w:val="00E35C02"/>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E35C02"/>
    <w:pPr>
      <w:spacing w:after="0" w:line="240" w:lineRule="auto"/>
      <w:ind w:left="708"/>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69203">
      <w:bodyDiv w:val="1"/>
      <w:marLeft w:val="0"/>
      <w:marRight w:val="0"/>
      <w:marTop w:val="0"/>
      <w:marBottom w:val="0"/>
      <w:divBdr>
        <w:top w:val="none" w:sz="0" w:space="0" w:color="auto"/>
        <w:left w:val="none" w:sz="0" w:space="0" w:color="auto"/>
        <w:bottom w:val="none" w:sz="0" w:space="0" w:color="auto"/>
        <w:right w:val="none" w:sz="0" w:space="0" w:color="auto"/>
      </w:divBdr>
    </w:div>
    <w:div w:id="946278660">
      <w:bodyDiv w:val="1"/>
      <w:marLeft w:val="0"/>
      <w:marRight w:val="0"/>
      <w:marTop w:val="0"/>
      <w:marBottom w:val="0"/>
      <w:divBdr>
        <w:top w:val="none" w:sz="0" w:space="0" w:color="auto"/>
        <w:left w:val="none" w:sz="0" w:space="0" w:color="auto"/>
        <w:bottom w:val="none" w:sz="0" w:space="0" w:color="auto"/>
        <w:right w:val="none" w:sz="0" w:space="0" w:color="auto"/>
      </w:divBdr>
    </w:div>
    <w:div w:id="1138915179">
      <w:bodyDiv w:val="1"/>
      <w:marLeft w:val="0"/>
      <w:marRight w:val="0"/>
      <w:marTop w:val="0"/>
      <w:marBottom w:val="0"/>
      <w:divBdr>
        <w:top w:val="none" w:sz="0" w:space="0" w:color="auto"/>
        <w:left w:val="none" w:sz="0" w:space="0" w:color="auto"/>
        <w:bottom w:val="none" w:sz="0" w:space="0" w:color="auto"/>
        <w:right w:val="none" w:sz="0" w:space="0" w:color="auto"/>
      </w:divBdr>
    </w:div>
    <w:div w:id="17543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zt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1323</Words>
  <Characters>7943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18</cp:revision>
  <cp:lastPrinted>2017-10-06T06:59:00Z</cp:lastPrinted>
  <dcterms:created xsi:type="dcterms:W3CDTF">2017-06-20T08:43:00Z</dcterms:created>
  <dcterms:modified xsi:type="dcterms:W3CDTF">2019-08-19T12:00:00Z</dcterms:modified>
</cp:coreProperties>
</file>