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C02" w:rsidRPr="0056644C" w:rsidRDefault="00E35C02" w:rsidP="00E35C02">
      <w:pPr>
        <w:jc w:val="right"/>
        <w:rPr>
          <w:rFonts w:asciiTheme="minorHAnsi" w:hAnsiTheme="minorHAnsi" w:cstheme="minorHAnsi"/>
        </w:rPr>
      </w:pPr>
      <w:r w:rsidRPr="0056644C">
        <w:rPr>
          <w:rFonts w:asciiTheme="minorHAnsi" w:hAnsiTheme="minorHAnsi" w:cstheme="minorHAnsi"/>
        </w:rPr>
        <w:t xml:space="preserve">Nowy Targ, </w:t>
      </w:r>
      <w:r w:rsidR="00380CDF" w:rsidRPr="0056644C">
        <w:rPr>
          <w:rFonts w:asciiTheme="minorHAnsi" w:hAnsiTheme="minorHAnsi" w:cstheme="minorHAnsi"/>
        </w:rPr>
        <w:t>18</w:t>
      </w:r>
      <w:r w:rsidR="00447032" w:rsidRPr="0056644C">
        <w:rPr>
          <w:rFonts w:asciiTheme="minorHAnsi" w:hAnsiTheme="minorHAnsi" w:cstheme="minorHAnsi"/>
        </w:rPr>
        <w:t>.12</w:t>
      </w:r>
      <w:r w:rsidR="003C34AC" w:rsidRPr="0056644C">
        <w:rPr>
          <w:rFonts w:asciiTheme="minorHAnsi" w:hAnsiTheme="minorHAnsi" w:cstheme="minorHAnsi"/>
        </w:rPr>
        <w:t xml:space="preserve">.2019 </w:t>
      </w:r>
      <w:r w:rsidRPr="0056644C">
        <w:rPr>
          <w:rFonts w:asciiTheme="minorHAnsi" w:hAnsiTheme="minorHAnsi" w:cstheme="minorHAnsi"/>
        </w:rPr>
        <w:t xml:space="preserve">r. </w:t>
      </w:r>
    </w:p>
    <w:p w:rsidR="00E35C02" w:rsidRPr="0056644C" w:rsidRDefault="00447032" w:rsidP="00E35C02">
      <w:pPr>
        <w:rPr>
          <w:rFonts w:asciiTheme="minorHAnsi" w:hAnsiTheme="minorHAnsi" w:cstheme="minorHAnsi"/>
        </w:rPr>
      </w:pPr>
      <w:r w:rsidRPr="0056644C">
        <w:rPr>
          <w:rFonts w:asciiTheme="minorHAnsi" w:hAnsiTheme="minorHAnsi" w:cstheme="minorHAnsi"/>
        </w:rPr>
        <w:t>Znak sprawy: ZA.271.117</w:t>
      </w:r>
      <w:r w:rsidR="003C34AC" w:rsidRPr="0056644C">
        <w:rPr>
          <w:rFonts w:asciiTheme="minorHAnsi" w:hAnsiTheme="minorHAnsi" w:cstheme="minorHAnsi"/>
        </w:rPr>
        <w:t>.2019</w:t>
      </w:r>
    </w:p>
    <w:p w:rsidR="00E35C02" w:rsidRPr="0056644C" w:rsidRDefault="00E35C02" w:rsidP="00E35C02">
      <w:pPr>
        <w:rPr>
          <w:rFonts w:asciiTheme="minorHAnsi" w:hAnsiTheme="minorHAnsi" w:cstheme="minorHAnsi"/>
        </w:rPr>
      </w:pPr>
      <w:r w:rsidRPr="0056644C">
        <w:rPr>
          <w:rFonts w:asciiTheme="minorHAnsi" w:hAnsiTheme="minorHAnsi" w:cstheme="minorHAnsi"/>
        </w:rPr>
        <w:tab/>
      </w:r>
      <w:r w:rsidRPr="0056644C">
        <w:rPr>
          <w:rFonts w:asciiTheme="minorHAnsi" w:hAnsiTheme="minorHAnsi" w:cstheme="minorHAnsi"/>
        </w:rPr>
        <w:tab/>
      </w:r>
      <w:r w:rsidRPr="0056644C">
        <w:rPr>
          <w:rFonts w:asciiTheme="minorHAnsi" w:hAnsiTheme="minorHAnsi" w:cstheme="minorHAnsi"/>
        </w:rPr>
        <w:tab/>
      </w:r>
      <w:r w:rsidRPr="0056644C">
        <w:rPr>
          <w:rFonts w:asciiTheme="minorHAnsi" w:hAnsiTheme="minorHAnsi" w:cstheme="minorHAnsi"/>
        </w:rPr>
        <w:tab/>
      </w:r>
      <w:r w:rsidRPr="0056644C">
        <w:rPr>
          <w:rFonts w:asciiTheme="minorHAnsi" w:hAnsiTheme="minorHAnsi" w:cstheme="minorHAnsi"/>
        </w:rPr>
        <w:tab/>
      </w:r>
      <w:r w:rsidRPr="0056644C">
        <w:rPr>
          <w:rFonts w:asciiTheme="minorHAnsi" w:hAnsiTheme="minorHAnsi" w:cstheme="minorHAnsi"/>
        </w:rPr>
        <w:tab/>
      </w:r>
    </w:p>
    <w:p w:rsidR="00E35C02" w:rsidRPr="0056644C" w:rsidRDefault="00E35C02" w:rsidP="003C34AC">
      <w:pPr>
        <w:spacing w:after="0"/>
        <w:jc w:val="right"/>
        <w:rPr>
          <w:rFonts w:asciiTheme="minorHAnsi" w:hAnsiTheme="minorHAnsi" w:cstheme="minorHAnsi"/>
          <w:b/>
        </w:rPr>
      </w:pPr>
      <w:r w:rsidRPr="0056644C">
        <w:rPr>
          <w:rFonts w:asciiTheme="minorHAnsi" w:hAnsiTheme="minorHAnsi" w:cstheme="minorHAnsi"/>
          <w:b/>
        </w:rPr>
        <w:t>PYTANIA, ODPOWIEDZI</w:t>
      </w:r>
    </w:p>
    <w:p w:rsidR="00E35C02" w:rsidRPr="0056644C" w:rsidRDefault="00E35C02" w:rsidP="00E35C02">
      <w:pPr>
        <w:rPr>
          <w:rFonts w:asciiTheme="minorHAnsi" w:hAnsiTheme="minorHAnsi" w:cstheme="minorHAnsi"/>
          <w:b/>
          <w:i/>
        </w:rPr>
      </w:pPr>
    </w:p>
    <w:p w:rsidR="001A4EDF" w:rsidRPr="0056644C" w:rsidRDefault="00E35C02" w:rsidP="00380CDF">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jc w:val="both"/>
        <w:rPr>
          <w:rFonts w:asciiTheme="minorHAnsi" w:hAnsiTheme="minorHAnsi" w:cstheme="minorHAnsi"/>
          <w:i/>
        </w:rPr>
      </w:pPr>
      <w:r w:rsidRPr="0056644C">
        <w:rPr>
          <w:rFonts w:asciiTheme="minorHAnsi" w:hAnsiTheme="minorHAnsi" w:cstheme="minorHAnsi"/>
        </w:rPr>
        <w:t xml:space="preserve">Dotyczy: </w:t>
      </w:r>
      <w:r w:rsidR="00ED0AE2" w:rsidRPr="0056644C">
        <w:rPr>
          <w:rFonts w:asciiTheme="minorHAnsi" w:hAnsiTheme="minorHAnsi" w:cstheme="minorHAnsi"/>
        </w:rPr>
        <w:t>ROZPOZNANIA RYNKU</w:t>
      </w:r>
      <w:r w:rsidR="003C34AC" w:rsidRPr="0056644C">
        <w:rPr>
          <w:rFonts w:asciiTheme="minorHAnsi" w:hAnsiTheme="minorHAnsi" w:cstheme="minorHAnsi"/>
        </w:rPr>
        <w:t>: Zapytania</w:t>
      </w:r>
      <w:r w:rsidR="00ED0AE2" w:rsidRPr="0056644C">
        <w:rPr>
          <w:rFonts w:asciiTheme="minorHAnsi" w:hAnsiTheme="minorHAnsi" w:cstheme="minorHAnsi"/>
        </w:rPr>
        <w:t xml:space="preserve"> ofertowe</w:t>
      </w:r>
      <w:r w:rsidR="003C34AC" w:rsidRPr="0056644C">
        <w:rPr>
          <w:rFonts w:asciiTheme="minorHAnsi" w:hAnsiTheme="minorHAnsi" w:cstheme="minorHAnsi"/>
        </w:rPr>
        <w:t>go</w:t>
      </w:r>
      <w:r w:rsidR="00ED0AE2" w:rsidRPr="0056644C">
        <w:rPr>
          <w:rFonts w:asciiTheme="minorHAnsi" w:hAnsiTheme="minorHAnsi" w:cstheme="minorHAnsi"/>
        </w:rPr>
        <w:t xml:space="preserve"> – pozaustawowe</w:t>
      </w:r>
      <w:r w:rsidR="004F1CDB" w:rsidRPr="0056644C">
        <w:rPr>
          <w:rFonts w:asciiTheme="minorHAnsi" w:hAnsiTheme="minorHAnsi" w:cstheme="minorHAnsi"/>
        </w:rPr>
        <w:t>go na podst. art. 4 ust. 8 U</w:t>
      </w:r>
      <w:r w:rsidR="00ED0AE2" w:rsidRPr="0056644C">
        <w:rPr>
          <w:rFonts w:asciiTheme="minorHAnsi" w:hAnsiTheme="minorHAnsi" w:cstheme="minorHAnsi"/>
        </w:rPr>
        <w:t>stawy  Prawo Zamówień Publicznych dla zamówienia, którego wartość nie przekracza wyrażonej w</w:t>
      </w:r>
      <w:r w:rsidR="004F1CDB" w:rsidRPr="0056644C">
        <w:rPr>
          <w:rFonts w:asciiTheme="minorHAnsi" w:hAnsiTheme="minorHAnsi" w:cstheme="minorHAnsi"/>
        </w:rPr>
        <w:t> </w:t>
      </w:r>
      <w:r w:rsidR="00ED0AE2" w:rsidRPr="0056644C">
        <w:rPr>
          <w:rFonts w:asciiTheme="minorHAnsi" w:hAnsiTheme="minorHAnsi" w:cstheme="minorHAnsi"/>
        </w:rPr>
        <w:t>złotych równowartości kwoty</w:t>
      </w:r>
      <w:r w:rsidR="003C34AC" w:rsidRPr="0056644C">
        <w:rPr>
          <w:rFonts w:asciiTheme="minorHAnsi" w:hAnsiTheme="minorHAnsi" w:cstheme="minorHAnsi"/>
        </w:rPr>
        <w:t xml:space="preserve"> </w:t>
      </w:r>
      <w:r w:rsidR="00ED0AE2" w:rsidRPr="0056644C">
        <w:rPr>
          <w:rFonts w:asciiTheme="minorHAnsi" w:hAnsiTheme="minorHAnsi" w:cstheme="minorHAnsi"/>
        </w:rPr>
        <w:t>30 000 euro</w:t>
      </w:r>
      <w:r w:rsidR="00380CDF" w:rsidRPr="0056644C">
        <w:rPr>
          <w:rFonts w:asciiTheme="minorHAnsi" w:hAnsiTheme="minorHAnsi" w:cstheme="minorHAnsi"/>
        </w:rPr>
        <w:t xml:space="preserve"> na:</w:t>
      </w:r>
      <w:r w:rsidR="00ED0AE2" w:rsidRPr="0056644C">
        <w:rPr>
          <w:rFonts w:asciiTheme="minorHAnsi" w:hAnsiTheme="minorHAnsi" w:cstheme="minorHAnsi"/>
        </w:rPr>
        <w:t xml:space="preserve"> </w:t>
      </w:r>
      <w:r w:rsidR="00447032" w:rsidRPr="0056644C">
        <w:rPr>
          <w:rFonts w:asciiTheme="minorHAnsi" w:hAnsiTheme="minorHAnsi" w:cstheme="minorHAnsi"/>
          <w:b/>
        </w:rPr>
        <w:t>Zakup serwisu informacji prawnej dla potrzeb Powiatu.</w:t>
      </w:r>
    </w:p>
    <w:p w:rsidR="00380CDF" w:rsidRPr="0056644C" w:rsidRDefault="00380CDF" w:rsidP="00E35C02">
      <w:pPr>
        <w:ind w:firstLine="708"/>
        <w:rPr>
          <w:rFonts w:asciiTheme="minorHAnsi" w:hAnsiTheme="minorHAnsi" w:cstheme="minorHAnsi"/>
        </w:rPr>
      </w:pPr>
    </w:p>
    <w:p w:rsidR="00E35C02" w:rsidRPr="0056644C" w:rsidRDefault="00E35C02" w:rsidP="00E35C02">
      <w:pPr>
        <w:ind w:firstLine="708"/>
        <w:rPr>
          <w:rFonts w:asciiTheme="minorHAnsi" w:hAnsiTheme="minorHAnsi" w:cstheme="minorHAnsi"/>
        </w:rPr>
      </w:pPr>
      <w:r w:rsidRPr="0056644C">
        <w:rPr>
          <w:rFonts w:asciiTheme="minorHAnsi" w:hAnsiTheme="minorHAnsi" w:cstheme="minorHAnsi"/>
        </w:rPr>
        <w:t>Informuję, że w przedmiotowym postęp</w:t>
      </w:r>
      <w:r w:rsidR="003C34AC" w:rsidRPr="0056644C">
        <w:rPr>
          <w:rFonts w:asciiTheme="minorHAnsi" w:hAnsiTheme="minorHAnsi" w:cstheme="minorHAnsi"/>
        </w:rPr>
        <w:t xml:space="preserve">owaniu do Zamawiającego </w:t>
      </w:r>
      <w:r w:rsidR="00380CDF" w:rsidRPr="0056644C">
        <w:rPr>
          <w:rFonts w:asciiTheme="minorHAnsi" w:hAnsiTheme="minorHAnsi" w:cstheme="minorHAnsi"/>
        </w:rPr>
        <w:t>wpłynęły następujące zapytania</w:t>
      </w:r>
      <w:r w:rsidRPr="0056644C">
        <w:rPr>
          <w:rFonts w:asciiTheme="minorHAnsi" w:hAnsiTheme="minorHAnsi" w:cstheme="minorHAnsi"/>
        </w:rPr>
        <w:t>:</w:t>
      </w:r>
    </w:p>
    <w:p w:rsidR="00332ED3" w:rsidRPr="0056644C" w:rsidRDefault="00332ED3" w:rsidP="00332ED3">
      <w:pPr>
        <w:pStyle w:val="Style2"/>
        <w:widowControl/>
        <w:spacing w:line="300" w:lineRule="atLeast"/>
        <w:rPr>
          <w:rFonts w:asciiTheme="minorHAnsi" w:hAnsiTheme="minorHAnsi" w:cstheme="minorHAnsi"/>
          <w:sz w:val="22"/>
          <w:szCs w:val="22"/>
        </w:rPr>
      </w:pPr>
    </w:p>
    <w:p w:rsidR="00332ED3" w:rsidRPr="0056644C" w:rsidRDefault="00332ED3" w:rsidP="00332ED3">
      <w:pPr>
        <w:autoSpaceDE w:val="0"/>
        <w:autoSpaceDN w:val="0"/>
        <w:adjustRightInd w:val="0"/>
        <w:spacing w:after="0" w:line="300" w:lineRule="atLeast"/>
        <w:rPr>
          <w:rFonts w:asciiTheme="minorHAnsi" w:eastAsiaTheme="minorEastAsia" w:hAnsiTheme="minorHAnsi" w:cstheme="minorHAnsi"/>
          <w:lang w:eastAsia="pl-PL"/>
        </w:rPr>
      </w:pPr>
      <w:bookmarkStart w:id="0" w:name="_GoBack"/>
      <w:bookmarkEnd w:id="0"/>
    </w:p>
    <w:p w:rsidR="00332ED3" w:rsidRPr="0056644C" w:rsidRDefault="00332ED3" w:rsidP="00332ED3">
      <w:pPr>
        <w:autoSpaceDE w:val="0"/>
        <w:autoSpaceDN w:val="0"/>
        <w:adjustRightInd w:val="0"/>
        <w:spacing w:after="0" w:line="300" w:lineRule="atLeast"/>
        <w:rPr>
          <w:rFonts w:asciiTheme="minorHAnsi" w:eastAsiaTheme="minorEastAsia" w:hAnsiTheme="minorHAnsi" w:cstheme="minorHAnsi"/>
          <w:b/>
          <w:bCs/>
          <w:color w:val="000000"/>
          <w:lang w:eastAsia="pl-PL"/>
        </w:rPr>
      </w:pPr>
      <w:r w:rsidRPr="0056644C">
        <w:rPr>
          <w:rFonts w:asciiTheme="minorHAnsi" w:eastAsiaTheme="minorEastAsia" w:hAnsiTheme="minorHAnsi" w:cstheme="minorHAnsi"/>
          <w:b/>
          <w:bCs/>
          <w:color w:val="000000"/>
          <w:lang w:eastAsia="pl-PL"/>
        </w:rPr>
        <w:t>Pytanie 1</w:t>
      </w: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color w:val="000000"/>
          <w:lang w:eastAsia="pl-PL"/>
        </w:rPr>
      </w:pPr>
      <w:r w:rsidRPr="0056644C">
        <w:rPr>
          <w:rFonts w:asciiTheme="minorHAnsi" w:eastAsiaTheme="minorEastAsia" w:hAnsiTheme="minorHAnsi" w:cstheme="minorHAnsi"/>
          <w:color w:val="000000"/>
          <w:lang w:eastAsia="pl-PL"/>
        </w:rPr>
        <w:t>Czy poprzez wymóg zawarty w opisie przedmiotu zamówienia w zakresie relacji "ujednolica-ujednolicony przez" należy rozumieć możliwość przejścia z poziomu tekstu aktu prawnego pomiędzy tekstem przed ogłoszeniem tekstu jednolitego i po ogłoszeniu takiego tekstu?</w:t>
      </w: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color w:val="000000"/>
          <w:lang w:eastAsia="pl-PL"/>
        </w:rPr>
      </w:pP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b/>
          <w:color w:val="000000"/>
          <w:lang w:eastAsia="pl-PL"/>
        </w:rPr>
      </w:pPr>
      <w:r w:rsidRPr="0056644C">
        <w:rPr>
          <w:rFonts w:asciiTheme="minorHAnsi" w:eastAsiaTheme="minorEastAsia" w:hAnsiTheme="minorHAnsi" w:cstheme="minorHAnsi"/>
          <w:b/>
          <w:color w:val="000000"/>
          <w:lang w:eastAsia="pl-PL"/>
        </w:rPr>
        <w:t>Odpowiedź: W opisie przedmiotu zamówienia Zamawiający opisuje przedmiot zamówienia co do minimalnych funkcjonalności a nie sposób ich realizacji czy też prezentacji dawnych. Zamawiający nie określa sposobu realizacji funkcjonalności, gdyż pociągało by to za sobą ograniczenie konkurencji.</w:t>
      </w: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color w:val="000000"/>
          <w:lang w:eastAsia="pl-PL"/>
        </w:rPr>
      </w:pP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b/>
          <w:bCs/>
          <w:color w:val="000000"/>
          <w:lang w:eastAsia="pl-PL"/>
        </w:rPr>
      </w:pPr>
      <w:r w:rsidRPr="0056644C">
        <w:rPr>
          <w:rFonts w:asciiTheme="minorHAnsi" w:eastAsiaTheme="minorEastAsia" w:hAnsiTheme="minorHAnsi" w:cstheme="minorHAnsi"/>
          <w:b/>
          <w:bCs/>
          <w:color w:val="000000"/>
          <w:lang w:eastAsia="pl-PL"/>
        </w:rPr>
        <w:t>Pytanie 2</w:t>
      </w:r>
    </w:p>
    <w:p w:rsidR="00332ED3" w:rsidRPr="0056644C" w:rsidRDefault="00332ED3" w:rsidP="00332ED3">
      <w:pPr>
        <w:autoSpaceDE w:val="0"/>
        <w:autoSpaceDN w:val="0"/>
        <w:adjustRightInd w:val="0"/>
        <w:spacing w:after="0" w:line="300" w:lineRule="atLeast"/>
        <w:ind w:right="10"/>
        <w:jc w:val="both"/>
        <w:rPr>
          <w:rFonts w:asciiTheme="minorHAnsi" w:eastAsiaTheme="minorEastAsia" w:hAnsiTheme="minorHAnsi" w:cstheme="minorHAnsi"/>
          <w:color w:val="000000"/>
          <w:lang w:eastAsia="pl-PL"/>
        </w:rPr>
      </w:pPr>
      <w:r w:rsidRPr="0056644C">
        <w:rPr>
          <w:rFonts w:asciiTheme="minorHAnsi" w:eastAsiaTheme="minorEastAsia" w:hAnsiTheme="minorHAnsi" w:cstheme="minorHAnsi"/>
          <w:color w:val="000000"/>
          <w:lang w:eastAsia="pl-PL"/>
        </w:rPr>
        <w:t>Wykonawca uprzejmie zwraca uwagę, że w Opisie Przedmiotu Zamówienia Zamawiający wskazał, iż System Informacji Prawnej musi zawierać: System Prawa Prywatnego, System Prawa Handlowego, System Prawa Administracyjnego, System Prawa Karnego (minimum wybrane tomy), które posiada tylko jeden Wykonawca na rynku. Wykonawca zapytuje zatem, czy Zamawiający dopuści system, który nie posiada wyżej wymienionych Systemów, jednakże w ramach Systemów Prawa posiada: System Prawa Pracy, System Prawa Procesowego Cywilnego oraz System Prawa Karnego Procesowego?</w:t>
      </w: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b/>
          <w:lang w:eastAsia="pl-PL"/>
        </w:rPr>
      </w:pP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b/>
          <w:color w:val="000000"/>
          <w:lang w:eastAsia="pl-PL"/>
        </w:rPr>
      </w:pPr>
      <w:r w:rsidRPr="0056644C">
        <w:rPr>
          <w:rFonts w:asciiTheme="minorHAnsi" w:eastAsiaTheme="minorEastAsia" w:hAnsiTheme="minorHAnsi" w:cstheme="minorHAnsi"/>
          <w:b/>
          <w:color w:val="000000"/>
          <w:lang w:eastAsia="pl-PL"/>
        </w:rPr>
        <w:t>Odpowiedź: W opisie przedmiotu zamówienia Zamawiający określa przedmiot zamówienia co do minimalnych funkcjonalności a nie sposób ich realizacji. Zamawiający nie zgadza się ze stwierdzeniem, że jest tylko jeden Wykonawca na rynku. Nigdzie nie jest podane, że w/w funkcjonalności musza być realizowane przez jednolity system, czy też rozwiązanie. Jednocześnie Zamawiający informuje, że nie dopuści rozwiązania nie spełniającego minimalnych wymagań.</w:t>
      </w: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lang w:eastAsia="pl-PL"/>
        </w:rPr>
      </w:pP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b/>
          <w:bCs/>
          <w:color w:val="000000"/>
          <w:lang w:eastAsia="pl-PL"/>
        </w:rPr>
      </w:pPr>
      <w:r w:rsidRPr="0056644C">
        <w:rPr>
          <w:rFonts w:asciiTheme="minorHAnsi" w:eastAsiaTheme="minorEastAsia" w:hAnsiTheme="minorHAnsi" w:cstheme="minorHAnsi"/>
          <w:b/>
          <w:bCs/>
          <w:color w:val="000000"/>
          <w:lang w:eastAsia="pl-PL"/>
        </w:rPr>
        <w:t>Pytanie 3</w:t>
      </w: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color w:val="000000"/>
          <w:lang w:eastAsia="pl-PL"/>
        </w:rPr>
      </w:pPr>
      <w:r w:rsidRPr="0056644C">
        <w:rPr>
          <w:rFonts w:asciiTheme="minorHAnsi" w:eastAsiaTheme="minorEastAsia" w:hAnsiTheme="minorHAnsi" w:cstheme="minorHAnsi"/>
          <w:color w:val="000000"/>
          <w:lang w:eastAsia="pl-PL"/>
        </w:rPr>
        <w:lastRenderedPageBreak/>
        <w:t>Zamawiający wymaga, aby baza Systemu Informacji Prawnej zawierała między innymi wojewódzkie dzienniki urzędowe. Czy w zakresie tego wymagania Zamawiający oczekuje kompletu ujednoliconych i ocenianych co do obowiązywania tekstów aktów prawnych opublikowanych w Wojewódzkich Dziennikach Urzędowych, od wprowadzenia 16 województw ustawą z dnia 24 lipca 1998 r. o wprowadzeniu zasadniczego trójstopniowego podziału terytorialnego państwa, to jest 1 stycznia 1999 roku, w tym w Dzienniku Urzędowym Województwa Małopolskiego?</w:t>
      </w: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color w:val="000000"/>
          <w:lang w:eastAsia="pl-PL"/>
        </w:rPr>
      </w:pP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b/>
          <w:color w:val="000000"/>
          <w:lang w:eastAsia="pl-PL"/>
        </w:rPr>
      </w:pPr>
      <w:r w:rsidRPr="0056644C">
        <w:rPr>
          <w:rFonts w:asciiTheme="minorHAnsi" w:eastAsiaTheme="minorEastAsia" w:hAnsiTheme="minorHAnsi" w:cstheme="minorHAnsi"/>
          <w:b/>
          <w:color w:val="000000"/>
          <w:lang w:eastAsia="pl-PL"/>
        </w:rPr>
        <w:t>Odpowiedź: W opisie przedmiotu zamówienia Zamawiający opisuje przedmiot zamówienia co do minimalnych funkcjonalności a nie sposób ich realizacji czy też prezentacji dawnych. Zamawiający nie określa sposobu realizacji funkcjonalności, gdyż pociągało by to za sobą ograniczenie konkurencji.</w:t>
      </w: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color w:val="000000"/>
          <w:lang w:eastAsia="pl-PL"/>
        </w:rPr>
      </w:pP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lang w:eastAsia="pl-PL"/>
        </w:rPr>
      </w:pP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b/>
          <w:bCs/>
          <w:color w:val="000000"/>
          <w:lang w:eastAsia="pl-PL"/>
        </w:rPr>
      </w:pPr>
      <w:r w:rsidRPr="0056644C">
        <w:rPr>
          <w:rFonts w:asciiTheme="minorHAnsi" w:eastAsiaTheme="minorEastAsia" w:hAnsiTheme="minorHAnsi" w:cstheme="minorHAnsi"/>
          <w:b/>
          <w:bCs/>
          <w:color w:val="000000"/>
          <w:lang w:eastAsia="pl-PL"/>
        </w:rPr>
        <w:t>Pytanie 4</w:t>
      </w: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color w:val="000000"/>
          <w:lang w:eastAsia="pl-PL"/>
        </w:rPr>
      </w:pPr>
      <w:r w:rsidRPr="0056644C">
        <w:rPr>
          <w:rFonts w:asciiTheme="minorHAnsi" w:eastAsiaTheme="minorEastAsia" w:hAnsiTheme="minorHAnsi" w:cstheme="minorHAnsi"/>
          <w:color w:val="000000"/>
          <w:lang w:eastAsia="pl-PL"/>
        </w:rPr>
        <w:t>Baza wojewódzkich dzienników urzędowych jest bardzo obszerną bazą, która może zawierać nawet ponad 1 mln. dokumentów opublikowanych od 1999 roku i jej sprawne przeszukiwanie pod kątem określonego obszaru znacznie ułatwia pracę i skraca czas potrzebny na dotarcie do konkretnego dokumentu. Czy w związku z tym, w ramach dostępu do wojewódzkich dzienników urzędowych Zamawiający oczekuje możliwości zawężania wyników wyszukiwania według obszaru (województwo/powiatu/gmina - np. powiat nowotarski)?</w:t>
      </w: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lang w:eastAsia="pl-PL"/>
        </w:rPr>
      </w:pP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b/>
          <w:color w:val="000000"/>
          <w:lang w:eastAsia="pl-PL"/>
        </w:rPr>
      </w:pPr>
      <w:r w:rsidRPr="0056644C">
        <w:rPr>
          <w:rFonts w:asciiTheme="minorHAnsi" w:eastAsiaTheme="minorEastAsia" w:hAnsiTheme="minorHAnsi" w:cstheme="minorHAnsi"/>
          <w:b/>
          <w:lang w:eastAsia="pl-PL"/>
        </w:rPr>
        <w:t xml:space="preserve">Odpowiedź: W opisie przedmiotu zamówienia Zamawiający opisuje przedmiot zamówienia co do minimalnych funkcjonalności a nie sposób ich realizacji czy też prezentacji dawnych. Zamawiający nie określa sposobu realizacji funkcjonalności, gdyż pociągało by to za sobą ograniczenie konkurencji. </w:t>
      </w:r>
      <w:r w:rsidRPr="0056644C">
        <w:rPr>
          <w:rFonts w:asciiTheme="minorHAnsi" w:eastAsiaTheme="minorEastAsia" w:hAnsiTheme="minorHAnsi" w:cstheme="minorHAnsi"/>
          <w:b/>
          <w:color w:val="000000"/>
          <w:lang w:eastAsia="pl-PL"/>
        </w:rPr>
        <w:t>Jednocześnie Zamawiający informuje, że nie dopuści rozwiązania nie spełniającego minimalnych wymagań.</w:t>
      </w: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b/>
          <w:bCs/>
          <w:color w:val="000000"/>
          <w:lang w:eastAsia="pl-PL"/>
        </w:rPr>
      </w:pP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b/>
          <w:bCs/>
          <w:color w:val="000000"/>
          <w:lang w:eastAsia="pl-PL"/>
        </w:rPr>
      </w:pPr>
      <w:r w:rsidRPr="0056644C">
        <w:rPr>
          <w:rFonts w:asciiTheme="minorHAnsi" w:eastAsiaTheme="minorEastAsia" w:hAnsiTheme="minorHAnsi" w:cstheme="minorHAnsi"/>
          <w:b/>
          <w:bCs/>
          <w:color w:val="000000"/>
          <w:lang w:eastAsia="pl-PL"/>
        </w:rPr>
        <w:t>Pytanie 5</w:t>
      </w: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color w:val="000000"/>
          <w:lang w:eastAsia="pl-PL"/>
        </w:rPr>
      </w:pPr>
      <w:r w:rsidRPr="0056644C">
        <w:rPr>
          <w:rFonts w:asciiTheme="minorHAnsi" w:eastAsiaTheme="minorEastAsia" w:hAnsiTheme="minorHAnsi" w:cstheme="minorHAnsi"/>
          <w:color w:val="000000"/>
          <w:lang w:eastAsia="pl-PL"/>
        </w:rPr>
        <w:t>Zamawiający wymaga, aby System Informacji Prawnej posiadał rozbudowane możliwości wyszukiwania aktów prawnych w tym również według cechy szczególnej aktu. Czy Wykonawca dobrze rozumie, że Zamawiający oczekuje możliwości wyszukiwania aktów prawnych według takich cech jak: rodzaj aktu prawnego (np. uchwała), autor aktu prawnego (np. rada powiatu), wydawnictwo (np. Dziennik Urzędowy Województwa Małopolskiego), obowiązywanie (np. akty obowiązujące), data wydania/uchwalania, data ogłoszenia, data początku obowiązywania?</w:t>
      </w: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b/>
          <w:color w:val="000000"/>
          <w:lang w:eastAsia="pl-PL"/>
        </w:rPr>
      </w:pP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b/>
          <w:color w:val="000000"/>
          <w:lang w:eastAsia="pl-PL"/>
        </w:rPr>
      </w:pPr>
      <w:r w:rsidRPr="0056644C">
        <w:rPr>
          <w:rFonts w:asciiTheme="minorHAnsi" w:eastAsiaTheme="minorEastAsia" w:hAnsiTheme="minorHAnsi" w:cstheme="minorHAnsi"/>
          <w:b/>
          <w:color w:val="000000"/>
          <w:lang w:eastAsia="pl-PL"/>
        </w:rPr>
        <w:t>Odpowiedź: W opisie przedmiotu zamówienia Zamawiający opisuje przedmiot zamówienia co do minimalnych funkcjonalności a nie sposób ich realizacji czy też prezentacji dawnych. Zamawiający nie określa sposobu realizacji funkcjonalności, gdyż pociągało by to za sobą ograniczenie konkurencji.</w:t>
      </w:r>
    </w:p>
    <w:p w:rsidR="00332ED3" w:rsidRPr="0056644C" w:rsidRDefault="00332ED3" w:rsidP="00332ED3">
      <w:pPr>
        <w:autoSpaceDE w:val="0"/>
        <w:autoSpaceDN w:val="0"/>
        <w:adjustRightInd w:val="0"/>
        <w:spacing w:after="0" w:line="300" w:lineRule="atLeast"/>
        <w:rPr>
          <w:rFonts w:asciiTheme="minorHAnsi" w:eastAsiaTheme="minorEastAsia" w:hAnsiTheme="minorHAnsi" w:cstheme="minorHAnsi"/>
          <w:lang w:eastAsia="pl-PL"/>
        </w:rPr>
      </w:pPr>
    </w:p>
    <w:p w:rsidR="00332ED3" w:rsidRPr="0056644C" w:rsidRDefault="00332ED3" w:rsidP="00332ED3">
      <w:pPr>
        <w:autoSpaceDE w:val="0"/>
        <w:autoSpaceDN w:val="0"/>
        <w:adjustRightInd w:val="0"/>
        <w:spacing w:after="0" w:line="300" w:lineRule="atLeast"/>
        <w:rPr>
          <w:rFonts w:asciiTheme="minorHAnsi" w:eastAsiaTheme="minorEastAsia" w:hAnsiTheme="minorHAnsi" w:cstheme="minorHAnsi"/>
          <w:b/>
          <w:bCs/>
          <w:color w:val="000000"/>
          <w:lang w:eastAsia="pl-PL"/>
        </w:rPr>
      </w:pPr>
      <w:r w:rsidRPr="0056644C">
        <w:rPr>
          <w:rFonts w:asciiTheme="minorHAnsi" w:eastAsiaTheme="minorEastAsia" w:hAnsiTheme="minorHAnsi" w:cstheme="minorHAnsi"/>
          <w:b/>
          <w:bCs/>
          <w:color w:val="000000"/>
          <w:lang w:eastAsia="pl-PL"/>
        </w:rPr>
        <w:t>Pytanie 6</w:t>
      </w: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color w:val="000000"/>
          <w:lang w:eastAsia="pl-PL"/>
        </w:rPr>
      </w:pPr>
      <w:r w:rsidRPr="0056644C">
        <w:rPr>
          <w:rFonts w:asciiTheme="minorHAnsi" w:eastAsiaTheme="minorEastAsia" w:hAnsiTheme="minorHAnsi" w:cstheme="minorHAnsi"/>
          <w:color w:val="000000"/>
          <w:lang w:eastAsia="pl-PL"/>
        </w:rPr>
        <w:t>Zamawiający wymaga, aby system informacji prawnej posiadał rozbudowane możliwości wyszukiwania aktów prawnych w tym również wyszukiwania w bieżącym dokumencie. Czy Zamawiający oczekuje możliwości wyszukiwania wg słów, frazy w tym również z odmianą fleksyjną w treści bieżącego dokumentu?</w:t>
      </w: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color w:val="000000"/>
          <w:lang w:eastAsia="pl-PL"/>
        </w:rPr>
      </w:pP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b/>
          <w:color w:val="000000"/>
          <w:lang w:eastAsia="pl-PL"/>
        </w:rPr>
      </w:pPr>
      <w:r w:rsidRPr="0056644C">
        <w:rPr>
          <w:rFonts w:asciiTheme="minorHAnsi" w:eastAsiaTheme="minorEastAsia" w:hAnsiTheme="minorHAnsi" w:cstheme="minorHAnsi"/>
          <w:b/>
          <w:color w:val="000000"/>
          <w:lang w:eastAsia="pl-PL"/>
        </w:rPr>
        <w:t>Odpowiedź: W opisie przedmiotu zamówienia Zamawiający opisuje przedmiot zamówienia co do minimalnych funkcjonalności a nie sposób ich realizacji czy też prezentacji dawnych. Zamawiający nie określa sposobu realizacji funkcjonalności, gdyż pociągało by to za sobą ograniczenie konkurencji.</w:t>
      </w:r>
    </w:p>
    <w:p w:rsidR="00332ED3" w:rsidRPr="0056644C" w:rsidRDefault="00332ED3" w:rsidP="00332ED3">
      <w:pPr>
        <w:autoSpaceDE w:val="0"/>
        <w:autoSpaceDN w:val="0"/>
        <w:adjustRightInd w:val="0"/>
        <w:spacing w:after="0" w:line="300" w:lineRule="atLeast"/>
        <w:rPr>
          <w:rFonts w:asciiTheme="minorHAnsi" w:eastAsiaTheme="minorEastAsia" w:hAnsiTheme="minorHAnsi" w:cstheme="minorHAnsi"/>
          <w:lang w:eastAsia="pl-PL"/>
        </w:rPr>
      </w:pPr>
    </w:p>
    <w:p w:rsidR="00332ED3" w:rsidRPr="0056644C" w:rsidRDefault="00332ED3" w:rsidP="00332ED3">
      <w:pPr>
        <w:autoSpaceDE w:val="0"/>
        <w:autoSpaceDN w:val="0"/>
        <w:adjustRightInd w:val="0"/>
        <w:spacing w:after="0" w:line="300" w:lineRule="atLeast"/>
        <w:rPr>
          <w:rFonts w:asciiTheme="minorHAnsi" w:eastAsiaTheme="minorEastAsia" w:hAnsiTheme="minorHAnsi" w:cstheme="minorHAnsi"/>
          <w:b/>
          <w:bCs/>
          <w:color w:val="000000"/>
          <w:lang w:eastAsia="pl-PL"/>
        </w:rPr>
      </w:pPr>
      <w:r w:rsidRPr="0056644C">
        <w:rPr>
          <w:rFonts w:asciiTheme="minorHAnsi" w:eastAsiaTheme="minorEastAsia" w:hAnsiTheme="minorHAnsi" w:cstheme="minorHAnsi"/>
          <w:b/>
          <w:bCs/>
          <w:color w:val="000000"/>
          <w:lang w:eastAsia="pl-PL"/>
        </w:rPr>
        <w:t>Pytanie 7</w:t>
      </w: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color w:val="000000"/>
          <w:lang w:eastAsia="pl-PL"/>
        </w:rPr>
      </w:pPr>
      <w:r w:rsidRPr="0056644C">
        <w:rPr>
          <w:rFonts w:asciiTheme="minorHAnsi" w:eastAsiaTheme="minorEastAsia" w:hAnsiTheme="minorHAnsi" w:cstheme="minorHAnsi"/>
          <w:color w:val="000000"/>
          <w:lang w:eastAsia="pl-PL"/>
        </w:rPr>
        <w:t>Wykonawca zapytuje czy Zamawiający zamierza zawrzeć z Wykonawcą, którego oferta będzie najkorzystniejsza, umowę o udzielenie zamówienia publicznego?</w:t>
      </w: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lang w:eastAsia="pl-PL"/>
        </w:rPr>
      </w:pP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b/>
          <w:lang w:eastAsia="pl-PL"/>
        </w:rPr>
      </w:pPr>
      <w:r w:rsidRPr="0056644C">
        <w:rPr>
          <w:rFonts w:asciiTheme="minorHAnsi" w:eastAsiaTheme="minorEastAsia" w:hAnsiTheme="minorHAnsi" w:cstheme="minorHAnsi"/>
          <w:b/>
          <w:lang w:eastAsia="pl-PL"/>
        </w:rPr>
        <w:t>Odpowiedź: Zgodnie z treścią zapytania ofertowego, po wyborze Wykonawcy, wybrany Wykonawca przedstawi Zamawiającemu projekt umowy celem akceptacji i podpisania.</w:t>
      </w: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b/>
          <w:lang w:eastAsia="pl-PL"/>
        </w:rPr>
      </w:pP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b/>
          <w:bCs/>
          <w:color w:val="000000"/>
          <w:lang w:eastAsia="pl-PL"/>
        </w:rPr>
      </w:pPr>
      <w:r w:rsidRPr="0056644C">
        <w:rPr>
          <w:rFonts w:asciiTheme="minorHAnsi" w:eastAsiaTheme="minorEastAsia" w:hAnsiTheme="minorHAnsi" w:cstheme="minorHAnsi"/>
          <w:b/>
          <w:bCs/>
          <w:color w:val="000000"/>
          <w:lang w:eastAsia="pl-PL"/>
        </w:rPr>
        <w:t>Pytanie 8</w:t>
      </w: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color w:val="000000"/>
          <w:lang w:eastAsia="pl-PL"/>
        </w:rPr>
      </w:pPr>
      <w:r w:rsidRPr="0056644C">
        <w:rPr>
          <w:rFonts w:asciiTheme="minorHAnsi" w:eastAsiaTheme="minorEastAsia" w:hAnsiTheme="minorHAnsi" w:cstheme="minorHAnsi"/>
          <w:color w:val="000000"/>
          <w:lang w:eastAsia="pl-PL"/>
        </w:rPr>
        <w:t>Jeśli tak, to czy przyszła umowa może być zawarta wg standardowej umowy oraz w oparciu o Ogólne Warunki Umowy dotyczące udzielania licencji na korzystanie z określonych w ich treści rodzajów publikacji elektronicznych funkcjonujące u Wykonawcy? Wykonawca udostępni wzór umowy wraz z obowiązującym regulaminem na wniosek Zamawiającego.</w:t>
      </w: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b/>
          <w:lang w:eastAsia="pl-PL"/>
        </w:rPr>
      </w:pP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b/>
          <w:lang w:eastAsia="pl-PL"/>
        </w:rPr>
      </w:pPr>
      <w:r w:rsidRPr="0056644C">
        <w:rPr>
          <w:rFonts w:asciiTheme="minorHAnsi" w:eastAsiaTheme="minorEastAsia" w:hAnsiTheme="minorHAnsi" w:cstheme="minorHAnsi"/>
          <w:b/>
          <w:lang w:eastAsia="pl-PL"/>
        </w:rPr>
        <w:t>Odpowiedź: Zgodnie z treścią zapytania ofertowego, po wyborze Wykonawcy, wybrany Wykonawca przedstawi Zamawiającemu projekt umowy celem akceptacji i podpisania.</w:t>
      </w: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color w:val="000000"/>
          <w:lang w:eastAsia="pl-PL"/>
        </w:rPr>
      </w:pPr>
    </w:p>
    <w:p w:rsidR="00332ED3" w:rsidRPr="0056644C" w:rsidRDefault="00332ED3" w:rsidP="00332ED3">
      <w:pPr>
        <w:autoSpaceDE w:val="0"/>
        <w:autoSpaceDN w:val="0"/>
        <w:adjustRightInd w:val="0"/>
        <w:spacing w:after="0" w:line="300" w:lineRule="atLeast"/>
        <w:rPr>
          <w:rFonts w:asciiTheme="minorHAnsi" w:eastAsiaTheme="minorEastAsia" w:hAnsiTheme="minorHAnsi" w:cstheme="minorHAnsi"/>
          <w:lang w:eastAsia="pl-PL"/>
        </w:rPr>
      </w:pPr>
    </w:p>
    <w:p w:rsidR="00332ED3" w:rsidRPr="0056644C" w:rsidRDefault="00332ED3" w:rsidP="00332ED3">
      <w:pPr>
        <w:autoSpaceDE w:val="0"/>
        <w:autoSpaceDN w:val="0"/>
        <w:adjustRightInd w:val="0"/>
        <w:spacing w:after="0" w:line="300" w:lineRule="atLeast"/>
        <w:rPr>
          <w:rFonts w:asciiTheme="minorHAnsi" w:eastAsiaTheme="minorEastAsia" w:hAnsiTheme="minorHAnsi" w:cstheme="minorHAnsi"/>
          <w:b/>
          <w:bCs/>
          <w:color w:val="000000"/>
          <w:lang w:eastAsia="pl-PL"/>
        </w:rPr>
      </w:pPr>
      <w:r w:rsidRPr="0056644C">
        <w:rPr>
          <w:rFonts w:asciiTheme="minorHAnsi" w:eastAsiaTheme="minorEastAsia" w:hAnsiTheme="minorHAnsi" w:cstheme="minorHAnsi"/>
          <w:b/>
          <w:bCs/>
          <w:color w:val="000000"/>
          <w:lang w:eastAsia="pl-PL"/>
        </w:rPr>
        <w:t>Pytanie 9</w:t>
      </w: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color w:val="000000"/>
          <w:lang w:eastAsia="pl-PL"/>
        </w:rPr>
      </w:pPr>
      <w:r w:rsidRPr="0056644C">
        <w:rPr>
          <w:rFonts w:asciiTheme="minorHAnsi" w:eastAsiaTheme="minorEastAsia" w:hAnsiTheme="minorHAnsi" w:cstheme="minorHAnsi"/>
          <w:color w:val="000000"/>
          <w:lang w:eastAsia="pl-PL"/>
        </w:rPr>
        <w:t>Jeśli nie, Wykonawca wnosi o udostępnienie projektu przyszłej umowy, która będzie zawarta z Wykonawcą, celem zapoznania się przed złożeniem oferty z jej warunkami.</w:t>
      </w: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color w:val="000000"/>
          <w:lang w:eastAsia="pl-PL"/>
        </w:rPr>
      </w:pP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b/>
          <w:color w:val="000000"/>
          <w:lang w:eastAsia="pl-PL"/>
        </w:rPr>
      </w:pPr>
      <w:r w:rsidRPr="0056644C">
        <w:rPr>
          <w:rFonts w:asciiTheme="minorHAnsi" w:eastAsiaTheme="minorEastAsia" w:hAnsiTheme="minorHAnsi" w:cstheme="minorHAnsi"/>
          <w:b/>
          <w:color w:val="000000"/>
          <w:lang w:eastAsia="pl-PL"/>
        </w:rPr>
        <w:t>Odpowiedź: Zgodnie z treścią zapytania ofertowego, po wyborze Wykonawcy, wybrany Wykonawca przedstawi Zamawiającemu projekt umowy celem akceptacji i podpisania.</w:t>
      </w: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lang w:eastAsia="pl-PL"/>
        </w:rPr>
      </w:pP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b/>
          <w:bCs/>
          <w:color w:val="000000"/>
          <w:lang w:eastAsia="pl-PL"/>
        </w:rPr>
      </w:pPr>
      <w:r w:rsidRPr="0056644C">
        <w:rPr>
          <w:rFonts w:asciiTheme="minorHAnsi" w:eastAsiaTheme="minorEastAsia" w:hAnsiTheme="minorHAnsi" w:cstheme="minorHAnsi"/>
          <w:b/>
          <w:bCs/>
          <w:color w:val="000000"/>
          <w:lang w:eastAsia="pl-PL"/>
        </w:rPr>
        <w:t>Pytanie 10</w:t>
      </w: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color w:val="000000"/>
          <w:lang w:eastAsia="pl-PL"/>
        </w:rPr>
      </w:pPr>
      <w:r w:rsidRPr="0056644C">
        <w:rPr>
          <w:rFonts w:asciiTheme="minorHAnsi" w:eastAsiaTheme="minorEastAsia" w:hAnsiTheme="minorHAnsi" w:cstheme="minorHAnsi"/>
          <w:color w:val="000000"/>
          <w:lang w:eastAsia="pl-PL"/>
        </w:rPr>
        <w:t>Nadto, w przypadku akceptacji treści pytania nr 9 Wykonawca zapytuje, czy ze względu na fakt, że do oprogramowania stanowiącego przedmiot zamówienia Wykonawca stosuje standardowe (dla wszystkich jego klientów niebędących konsumentami) Ogólne Warunki Umowy dotyczące udzielania licencji na korzystanie z określonych w ich treści rodzajów publikacji elektronicznych, Zamawiający zgodziłby się na dostarczenie Zamawiającemu i dołączenie tych OWU do umowy (jako załącznika do niej), z zastrzeżeniem, iż:</w:t>
      </w:r>
    </w:p>
    <w:p w:rsidR="00332ED3" w:rsidRPr="0056644C" w:rsidRDefault="00332ED3" w:rsidP="00332ED3">
      <w:pPr>
        <w:widowControl w:val="0"/>
        <w:numPr>
          <w:ilvl w:val="0"/>
          <w:numId w:val="3"/>
        </w:numPr>
        <w:tabs>
          <w:tab w:val="left" w:pos="341"/>
        </w:tabs>
        <w:autoSpaceDE w:val="0"/>
        <w:autoSpaceDN w:val="0"/>
        <w:adjustRightInd w:val="0"/>
        <w:spacing w:after="0" w:line="300" w:lineRule="atLeast"/>
        <w:ind w:left="341" w:hanging="341"/>
        <w:rPr>
          <w:rFonts w:asciiTheme="minorHAnsi" w:eastAsiaTheme="minorEastAsia" w:hAnsiTheme="minorHAnsi" w:cstheme="minorHAnsi"/>
          <w:color w:val="000000"/>
          <w:lang w:eastAsia="pl-PL"/>
        </w:rPr>
      </w:pPr>
      <w:r w:rsidRPr="0056644C">
        <w:rPr>
          <w:rFonts w:asciiTheme="minorHAnsi" w:eastAsiaTheme="minorEastAsia" w:hAnsiTheme="minorHAnsi" w:cstheme="minorHAnsi"/>
          <w:color w:val="000000"/>
          <w:lang w:eastAsia="pl-PL"/>
        </w:rPr>
        <w:t>Wykonawca udostępniłby OWU Zamawiającemu przed zawarciem umowy, w terminie wskazanym przez Zamawiającego, tak by Zamawiający mógł zapoznać się z jego/ich treścią;</w:t>
      </w:r>
    </w:p>
    <w:p w:rsidR="00332ED3" w:rsidRPr="0056644C" w:rsidRDefault="00332ED3" w:rsidP="00332ED3">
      <w:pPr>
        <w:widowControl w:val="0"/>
        <w:numPr>
          <w:ilvl w:val="0"/>
          <w:numId w:val="3"/>
        </w:numPr>
        <w:tabs>
          <w:tab w:val="left" w:pos="341"/>
        </w:tabs>
        <w:autoSpaceDE w:val="0"/>
        <w:autoSpaceDN w:val="0"/>
        <w:adjustRightInd w:val="0"/>
        <w:spacing w:after="0" w:line="300" w:lineRule="atLeast"/>
        <w:rPr>
          <w:rFonts w:asciiTheme="minorHAnsi" w:eastAsiaTheme="minorEastAsia" w:hAnsiTheme="minorHAnsi" w:cstheme="minorHAnsi"/>
          <w:color w:val="000000"/>
          <w:lang w:eastAsia="pl-PL"/>
        </w:rPr>
      </w:pPr>
      <w:r w:rsidRPr="0056644C">
        <w:rPr>
          <w:rFonts w:asciiTheme="minorHAnsi" w:eastAsiaTheme="minorEastAsia" w:hAnsiTheme="minorHAnsi" w:cstheme="minorHAnsi"/>
          <w:color w:val="000000"/>
          <w:lang w:eastAsia="pl-PL"/>
        </w:rPr>
        <w:t>w razie sprzeczności ww. dokumentu z treścią umowy pierwszeństwo ma umowa Zamawiającego?</w:t>
      </w: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lang w:eastAsia="pl-PL"/>
        </w:rPr>
      </w:pP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b/>
          <w:lang w:eastAsia="pl-PL"/>
        </w:rPr>
      </w:pPr>
      <w:r w:rsidRPr="0056644C">
        <w:rPr>
          <w:rFonts w:asciiTheme="minorHAnsi" w:eastAsiaTheme="minorEastAsia" w:hAnsiTheme="minorHAnsi" w:cstheme="minorHAnsi"/>
          <w:b/>
          <w:lang w:eastAsia="pl-PL"/>
        </w:rPr>
        <w:t>Odpowiedź: Zgodnie z treścią zapytania ofertowego, po wyborze Wykonawcy, wybrany Wykonawca przedstawi Zamawiającemu projekt umowy celem akceptacji i podpisania.</w:t>
      </w: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lang w:eastAsia="pl-PL"/>
        </w:rPr>
      </w:pP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b/>
          <w:bCs/>
          <w:color w:val="000000"/>
          <w:lang w:eastAsia="pl-PL"/>
        </w:rPr>
      </w:pPr>
      <w:r w:rsidRPr="0056644C">
        <w:rPr>
          <w:rFonts w:asciiTheme="minorHAnsi" w:eastAsiaTheme="minorEastAsia" w:hAnsiTheme="minorHAnsi" w:cstheme="minorHAnsi"/>
          <w:b/>
          <w:bCs/>
          <w:color w:val="000000"/>
          <w:lang w:eastAsia="pl-PL"/>
        </w:rPr>
        <w:lastRenderedPageBreak/>
        <w:t>Pytanie 11</w:t>
      </w: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color w:val="000000"/>
          <w:lang w:eastAsia="pl-PL"/>
        </w:rPr>
      </w:pPr>
      <w:r w:rsidRPr="0056644C">
        <w:rPr>
          <w:rFonts w:asciiTheme="minorHAnsi" w:eastAsiaTheme="minorEastAsia" w:hAnsiTheme="minorHAnsi" w:cstheme="minorHAnsi"/>
          <w:color w:val="000000"/>
          <w:lang w:eastAsia="pl-PL"/>
        </w:rPr>
        <w:t>Jedną z cech zaawansowanego Systemu Informacji Prawnej jest możliwość tworzenia własnych, indywidualnych notatek, podręcznych list dokumentów oraz dopasowanie, w ramach możliwości programu, do personalizacji funkcjonalności programu. Z tego powodu Wykonawca pyta, czy Zamawiający dopuści do przetargu system, w którym każdy użytkownik ma indywidualny login (adres mailowy) oraz nadawane przez siebie hasło? Użytkownikami licencji zarządza administrator (najczęściej pracownik Zamawiającego), który, dzięki indywidualnym loginom, w każdej chwili może odebrać lub nadać użytkownikowi dostęp do systemu.</w:t>
      </w: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color w:val="000000"/>
          <w:lang w:eastAsia="pl-PL"/>
        </w:rPr>
      </w:pPr>
    </w:p>
    <w:p w:rsidR="00332ED3" w:rsidRPr="0056644C" w:rsidRDefault="00332ED3" w:rsidP="00332ED3">
      <w:pPr>
        <w:autoSpaceDE w:val="0"/>
        <w:autoSpaceDN w:val="0"/>
        <w:adjustRightInd w:val="0"/>
        <w:spacing w:after="0" w:line="300" w:lineRule="atLeast"/>
        <w:jc w:val="both"/>
        <w:rPr>
          <w:rFonts w:asciiTheme="minorHAnsi" w:eastAsiaTheme="minorEastAsia" w:hAnsiTheme="minorHAnsi" w:cstheme="minorHAnsi"/>
          <w:b/>
          <w:color w:val="000000"/>
          <w:lang w:eastAsia="pl-PL"/>
        </w:rPr>
      </w:pPr>
      <w:r w:rsidRPr="0056644C">
        <w:rPr>
          <w:rFonts w:asciiTheme="minorHAnsi" w:eastAsiaTheme="minorEastAsia" w:hAnsiTheme="minorHAnsi" w:cstheme="minorHAnsi"/>
          <w:b/>
          <w:color w:val="000000"/>
          <w:lang w:eastAsia="pl-PL"/>
        </w:rPr>
        <w:t xml:space="preserve">Odpowiedź: zamówienie realizowane jest w formie rozpoznania rynku a nie przetargu. Z uwagi na powyższe pytanie jest niepoprawnie sformułowane i Zamawiający może jedynie domyślać  się jedynie iż pytaniu chodzi o dopuszczenie rozwiązania równoważnego. W opisie przedmiotu zamówienia Zamawiający opisuje przedmiot zamówienia co do minimalnych funkcjonalności a nie sposób ich realizacji czy też prezentacji dawnych. Zgodnie z podanymi zapisami Zamawiający dopuszcza rozwiązania równoważne pod warunkiem zachowania wymogów minimalnych. A to oznacza w przypadku licencjonowania dostarczenie takiego rozwiązania, które umożliwi jednoczesny dostęp dla 220 indywidualnych stanowisk. </w:t>
      </w:r>
    </w:p>
    <w:p w:rsidR="00C65913" w:rsidRPr="0056644C" w:rsidRDefault="00C65913" w:rsidP="00332ED3">
      <w:pPr>
        <w:pStyle w:val="Style2"/>
        <w:widowControl/>
        <w:spacing w:line="300" w:lineRule="atLeast"/>
        <w:rPr>
          <w:rFonts w:asciiTheme="minorHAnsi" w:hAnsiTheme="minorHAnsi" w:cstheme="minorHAnsi"/>
          <w:sz w:val="22"/>
          <w:szCs w:val="22"/>
        </w:rPr>
      </w:pPr>
    </w:p>
    <w:sectPr w:rsidR="00C65913" w:rsidRPr="0056644C" w:rsidSect="003C34AC">
      <w:headerReference w:type="default" r:id="rId8"/>
      <w:footerReference w:type="default" r:id="rId9"/>
      <w:pgSz w:w="11906" w:h="16838"/>
      <w:pgMar w:top="1843" w:right="1417" w:bottom="1417"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963" w:rsidRDefault="00C92963" w:rsidP="00F469F1">
      <w:pPr>
        <w:spacing w:after="0" w:line="240" w:lineRule="auto"/>
      </w:pPr>
      <w:r>
        <w:separator/>
      </w:r>
    </w:p>
  </w:endnote>
  <w:endnote w:type="continuationSeparator" w:id="0">
    <w:p w:rsidR="00C92963" w:rsidRDefault="00C92963"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09" w:rsidRDefault="002F4E38" w:rsidP="002F4E38">
    <w:pPr>
      <w:pStyle w:val="Stopka"/>
      <w:tabs>
        <w:tab w:val="clear" w:pos="4536"/>
        <w:tab w:val="clear" w:pos="9072"/>
        <w:tab w:val="left" w:pos="0"/>
        <w:tab w:val="left" w:pos="3356"/>
      </w:tabs>
      <w:rPr>
        <w:sz w:val="16"/>
        <w:szCs w:val="16"/>
      </w:rPr>
    </w:pPr>
    <w:r>
      <w:rPr>
        <w:sz w:val="16"/>
        <w:szCs w:val="16"/>
      </w:rPr>
      <w:tab/>
    </w:r>
  </w:p>
  <w:p w:rsidR="0002310A" w:rsidRPr="0002310A" w:rsidRDefault="0002310A" w:rsidP="0002310A">
    <w:pPr>
      <w:tabs>
        <w:tab w:val="center" w:pos="4536"/>
        <w:tab w:val="right" w:pos="9072"/>
      </w:tabs>
      <w:spacing w:after="0" w:line="240" w:lineRule="auto"/>
      <w:jc w:val="center"/>
      <w:rPr>
        <w:rFonts w:ascii="Tahoma" w:eastAsia="Times New Roman" w:hAnsi="Tahoma" w:cs="Tahoma"/>
        <w:b/>
        <w:spacing w:val="40"/>
        <w:sz w:val="18"/>
        <w:szCs w:val="20"/>
        <w:lang w:eastAsia="pl-PL"/>
      </w:rPr>
    </w:pPr>
    <w:r>
      <w:rPr>
        <w:rFonts w:ascii="Tahoma" w:eastAsia="Times New Roman" w:hAnsi="Tahoma" w:cs="Tahoma"/>
        <w:b/>
        <w:noProof/>
        <w:spacing w:val="40"/>
        <w:szCs w:val="20"/>
        <w:lang w:eastAsia="pl-PL"/>
      </w:rPr>
      <mc:AlternateContent>
        <mc:Choice Requires="wps">
          <w:drawing>
            <wp:anchor distT="0" distB="0" distL="114300" distR="114300" simplePos="0" relativeHeight="251675648" behindDoc="0" locked="0" layoutInCell="1" allowOverlap="1" wp14:anchorId="60ECE6C0" wp14:editId="7B5D4EEE">
              <wp:simplePos x="0" y="0"/>
              <wp:positionH relativeFrom="column">
                <wp:posOffset>0</wp:posOffset>
              </wp:positionH>
              <wp:positionV relativeFrom="paragraph">
                <wp:posOffset>-33655</wp:posOffset>
              </wp:positionV>
              <wp:extent cx="5715000" cy="0"/>
              <wp:effectExtent l="0" t="0" r="0" b="0"/>
              <wp:wrapNone/>
              <wp:docPr id="12" name="Łącznik prostoliniow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50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"/>
          </w:pict>
        </mc:Fallback>
      </mc:AlternateContent>
    </w:r>
    <w:r w:rsidRPr="0002310A">
      <w:rPr>
        <w:rFonts w:ascii="Tahoma" w:eastAsia="Times New Roman" w:hAnsi="Tahoma" w:cs="Tahoma"/>
        <w:b/>
        <w:spacing w:val="40"/>
        <w:sz w:val="18"/>
        <w:szCs w:val="20"/>
        <w:lang w:eastAsia="pl-PL"/>
      </w:rPr>
      <w:t>POWIAT NOWOTARSKI</w:t>
    </w:r>
  </w:p>
  <w:p w:rsidR="0002310A" w:rsidRPr="0002310A" w:rsidRDefault="0002310A" w:rsidP="0002310A">
    <w:pPr>
      <w:tabs>
        <w:tab w:val="center" w:pos="4536"/>
        <w:tab w:val="right" w:pos="9072"/>
      </w:tabs>
      <w:spacing w:after="0" w:line="240" w:lineRule="auto"/>
      <w:jc w:val="center"/>
      <w:rPr>
        <w:rFonts w:ascii="Tahoma" w:eastAsia="Times New Roman" w:hAnsi="Tahoma" w:cs="Tahoma"/>
        <w:b/>
        <w:spacing w:val="40"/>
        <w:sz w:val="18"/>
        <w:szCs w:val="20"/>
        <w:lang w:eastAsia="pl-PL"/>
      </w:rPr>
    </w:pPr>
    <w:r w:rsidRPr="0002310A">
      <w:rPr>
        <w:rFonts w:ascii="Tahoma" w:eastAsia="Times New Roman" w:hAnsi="Tahoma" w:cs="Tahoma"/>
        <w:b/>
        <w:spacing w:val="40"/>
        <w:sz w:val="18"/>
        <w:szCs w:val="20"/>
        <w:lang w:eastAsia="pl-PL"/>
      </w:rPr>
      <w:t>Biuro Zamówień Publicznych</w:t>
    </w:r>
  </w:p>
  <w:p w:rsidR="0002310A" w:rsidRPr="0002310A" w:rsidRDefault="0002310A" w:rsidP="0002310A">
    <w:pPr>
      <w:tabs>
        <w:tab w:val="center" w:pos="4536"/>
        <w:tab w:val="right" w:pos="9072"/>
      </w:tabs>
      <w:spacing w:after="0" w:line="240" w:lineRule="auto"/>
      <w:jc w:val="center"/>
      <w:rPr>
        <w:rFonts w:ascii="Tahoma" w:eastAsia="Times New Roman" w:hAnsi="Tahoma" w:cs="Tahoma"/>
        <w:sz w:val="16"/>
        <w:szCs w:val="20"/>
        <w:lang w:val="en-US" w:eastAsia="pl-PL"/>
      </w:rPr>
    </w:pPr>
    <w:r w:rsidRPr="0002310A">
      <w:rPr>
        <w:rFonts w:ascii="Tahoma" w:eastAsia="Times New Roman" w:hAnsi="Tahoma" w:cs="Tahoma"/>
        <w:sz w:val="16"/>
        <w:szCs w:val="20"/>
        <w:lang w:eastAsia="pl-PL"/>
      </w:rPr>
      <w:t xml:space="preserve">ul. Bolesława Wstydliwego 14, 34-400 Nowy Targ, tel. </w:t>
    </w:r>
    <w:r w:rsidRPr="0002310A">
      <w:rPr>
        <w:rFonts w:ascii="Tahoma" w:eastAsia="Times New Roman" w:hAnsi="Tahoma" w:cs="Tahoma"/>
        <w:sz w:val="16"/>
        <w:szCs w:val="20"/>
        <w:lang w:val="en-US" w:eastAsia="pl-PL"/>
      </w:rPr>
      <w:t>(018) 26 61 340, fax. (018) 26 61 344, e-mail:</w:t>
    </w:r>
    <w:hyperlink r:id="rId1" w:history="1">
      <w:r w:rsidRPr="0002310A">
        <w:rPr>
          <w:rFonts w:ascii="Tahoma" w:eastAsia="Times New Roman" w:hAnsi="Tahoma" w:cs="Tahoma"/>
          <w:color w:val="0000FF"/>
          <w:sz w:val="16"/>
          <w:szCs w:val="20"/>
          <w:u w:val="single"/>
          <w:lang w:val="en-US" w:eastAsia="pl-PL"/>
        </w:rPr>
        <w:t>przetarg@nowotarski.pl</w:t>
      </w:r>
    </w:hyperlink>
    <w:r w:rsidRPr="0002310A">
      <w:rPr>
        <w:rFonts w:ascii="Tahoma" w:eastAsia="Times New Roman" w:hAnsi="Tahoma" w:cs="Tahoma"/>
        <w:sz w:val="16"/>
        <w:szCs w:val="20"/>
        <w:lang w:val="en-US" w:eastAsia="pl-PL"/>
      </w:rPr>
      <w:t xml:space="preserve"> </w:t>
    </w:r>
  </w:p>
  <w:p w:rsidR="0002310A" w:rsidRPr="0002310A" w:rsidRDefault="0002310A" w:rsidP="0002310A">
    <w:pPr>
      <w:tabs>
        <w:tab w:val="center" w:pos="4536"/>
        <w:tab w:val="right" w:pos="9072"/>
      </w:tabs>
      <w:spacing w:after="0" w:line="240" w:lineRule="auto"/>
      <w:jc w:val="center"/>
      <w:rPr>
        <w:rFonts w:ascii="Tahoma" w:eastAsia="Times New Roman" w:hAnsi="Tahoma" w:cs="Tahoma"/>
        <w:sz w:val="16"/>
        <w:szCs w:val="20"/>
        <w:lang w:eastAsia="pl-PL"/>
      </w:rPr>
    </w:pPr>
    <w:r w:rsidRPr="0002310A">
      <w:rPr>
        <w:rFonts w:ascii="Tahoma" w:eastAsia="Times New Roman" w:hAnsi="Tahoma" w:cs="Tahoma"/>
        <w:sz w:val="16"/>
        <w:szCs w:val="20"/>
        <w:lang w:eastAsia="pl-PL"/>
      </w:rPr>
      <w:t xml:space="preserve">WWW.NOWOTARSKI.PL         NIP 735-217-50-44          REGON </w:t>
    </w:r>
    <w:r w:rsidR="00760016">
      <w:rPr>
        <w:rFonts w:ascii="Tahoma" w:eastAsia="Times New Roman" w:hAnsi="Tahoma" w:cs="Tahoma"/>
        <w:sz w:val="16"/>
        <w:szCs w:val="20"/>
        <w:lang w:eastAsia="pl-PL"/>
      </w:rPr>
      <w:t>491893138</w:t>
    </w:r>
    <w:r w:rsidRPr="0002310A">
      <w:rPr>
        <w:rFonts w:ascii="Tahoma" w:eastAsia="Times New Roman" w:hAnsi="Tahoma" w:cs="Tahoma"/>
        <w:sz w:val="16"/>
        <w:szCs w:val="20"/>
        <w:lang w:eastAsia="pl-PL"/>
      </w:rPr>
      <w:t xml:space="preserve">                          </w:t>
    </w:r>
  </w:p>
  <w:p w:rsidR="00DD6209" w:rsidRPr="00B77B01" w:rsidRDefault="00DD6209" w:rsidP="00DD6209">
    <w:pPr>
      <w:pStyle w:val="Stopka"/>
      <w:tabs>
        <w:tab w:val="clear" w:pos="4536"/>
        <w:tab w:val="clear" w:pos="9072"/>
        <w:tab w:val="left" w:pos="0"/>
      </w:tabs>
      <w:jc w:val="cen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963" w:rsidRDefault="00C92963" w:rsidP="00F469F1">
      <w:pPr>
        <w:spacing w:after="0" w:line="240" w:lineRule="auto"/>
      </w:pPr>
      <w:r>
        <w:separator/>
      </w:r>
    </w:p>
  </w:footnote>
  <w:footnote w:type="continuationSeparator" w:id="0">
    <w:p w:rsidR="00C92963" w:rsidRDefault="00C92963"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10A" w:rsidRPr="0002310A" w:rsidRDefault="0002310A" w:rsidP="0002310A">
    <w:pPr>
      <w:tabs>
        <w:tab w:val="center" w:pos="4536"/>
        <w:tab w:val="right" w:pos="9072"/>
      </w:tabs>
      <w:spacing w:after="0" w:line="240" w:lineRule="auto"/>
      <w:ind w:left="709" w:hanging="709"/>
      <w:jc w:val="center"/>
      <w:rPr>
        <w:rFonts w:ascii="Tahoma" w:eastAsia="Times New Roman" w:hAnsi="Tahoma" w:cs="Tahoma"/>
        <w:b/>
        <w:bCs/>
        <w:sz w:val="24"/>
        <w:szCs w:val="20"/>
        <w:lang w:eastAsia="pl-PL"/>
      </w:rPr>
    </w:pPr>
    <w:r>
      <w:rPr>
        <w:rFonts w:ascii="Times New Roman" w:eastAsia="Times New Roman" w:hAnsi="Times New Roman"/>
        <w:noProof/>
        <w:sz w:val="20"/>
        <w:szCs w:val="20"/>
        <w:lang w:eastAsia="pl-PL"/>
      </w:rPr>
      <w:drawing>
        <wp:anchor distT="0" distB="0" distL="114300" distR="114300" simplePos="0" relativeHeight="251673600" behindDoc="0" locked="0" layoutInCell="1" allowOverlap="1" wp14:anchorId="7EB74C63" wp14:editId="58FA753D">
          <wp:simplePos x="0" y="0"/>
          <wp:positionH relativeFrom="column">
            <wp:posOffset>408940</wp:posOffset>
          </wp:positionH>
          <wp:positionV relativeFrom="paragraph">
            <wp:posOffset>-231140</wp:posOffset>
          </wp:positionV>
          <wp:extent cx="508000" cy="554355"/>
          <wp:effectExtent l="0" t="0" r="6350" b="0"/>
          <wp:wrapNone/>
          <wp:docPr id="9" name="Obraz 9" descr="Rysun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sune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310A">
      <w:rPr>
        <w:rFonts w:ascii="Tahoma" w:eastAsia="Times New Roman" w:hAnsi="Tahoma" w:cs="Tahoma"/>
        <w:b/>
        <w:bCs/>
        <w:sz w:val="24"/>
        <w:szCs w:val="20"/>
        <w:lang w:eastAsia="pl-PL"/>
      </w:rPr>
      <w:t>STAROSTWO POWIATOWE w Nowym Targu</w:t>
    </w:r>
  </w:p>
  <w:p w:rsidR="000D3DA1" w:rsidRPr="003C34AC" w:rsidRDefault="0002310A" w:rsidP="003C34AC">
    <w:pPr>
      <w:tabs>
        <w:tab w:val="center" w:pos="4536"/>
        <w:tab w:val="right" w:pos="9072"/>
      </w:tabs>
      <w:spacing w:after="0" w:line="240" w:lineRule="auto"/>
      <w:ind w:left="709" w:hanging="709"/>
      <w:jc w:val="center"/>
      <w:rPr>
        <w:rFonts w:ascii="Tahoma" w:eastAsia="Times New Roman" w:hAnsi="Tahoma" w:cs="Tahoma"/>
        <w:b/>
        <w:bCs/>
        <w:sz w:val="20"/>
        <w:szCs w:val="20"/>
        <w:lang w:eastAsia="pl-PL"/>
      </w:rPr>
    </w:pPr>
    <w:r w:rsidRPr="0002310A">
      <w:rPr>
        <w:rFonts w:ascii="Tahoma" w:eastAsia="Times New Roman" w:hAnsi="Tahoma" w:cs="Tahoma"/>
        <w:b/>
        <w:bCs/>
        <w:sz w:val="24"/>
        <w:szCs w:val="20"/>
        <w:lang w:eastAsia="pl-PL"/>
      </w:rPr>
      <w:t>Biuro Zamówień Publicznych</w:t>
    </w:r>
    <w:r w:rsidR="00B77B01">
      <w:rPr>
        <w:noProof/>
        <w:lang w:eastAsia="pl-PL"/>
      </w:rPr>
      <mc:AlternateContent>
        <mc:Choice Requires="wps">
          <w:drawing>
            <wp:anchor distT="0" distB="0" distL="114300" distR="114300" simplePos="0" relativeHeight="251666432" behindDoc="0" locked="0" layoutInCell="1" allowOverlap="1" wp14:anchorId="0ABDC6AD" wp14:editId="2D7B8376">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48E8004"/>
    <w:lvl w:ilvl="0">
      <w:numFmt w:val="bullet"/>
      <w:lvlText w:val="*"/>
      <w:lvlJc w:val="left"/>
    </w:lvl>
  </w:abstractNum>
  <w:abstractNum w:abstractNumId="1">
    <w:nsid w:val="1AC958D3"/>
    <w:multiLevelType w:val="hybridMultilevel"/>
    <w:tmpl w:val="1946D6A8"/>
    <w:lvl w:ilvl="0" w:tplc="A3E623B0">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8FA4525"/>
    <w:multiLevelType w:val="hybridMultilevel"/>
    <w:tmpl w:val="F36C2B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lvlOverride w:ilvl="0">
      <w:lvl w:ilvl="0">
        <w:numFmt w:val="bullet"/>
        <w:lvlText w:val="■"/>
        <w:legacy w:legacy="1" w:legacySpace="0" w:legacyIndent="341"/>
        <w:lvlJc w:val="left"/>
        <w:rPr>
          <w:rFonts w:ascii="Calibri" w:hAnsi="Calibri"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2310A"/>
    <w:rsid w:val="000B4F77"/>
    <w:rsid w:val="000C6538"/>
    <w:rsid w:val="000D3DA1"/>
    <w:rsid w:val="001A4EDF"/>
    <w:rsid w:val="001C541F"/>
    <w:rsid w:val="001D1B3B"/>
    <w:rsid w:val="001F3ACB"/>
    <w:rsid w:val="00206977"/>
    <w:rsid w:val="00225BA0"/>
    <w:rsid w:val="00232200"/>
    <w:rsid w:val="00264F34"/>
    <w:rsid w:val="002F4E38"/>
    <w:rsid w:val="00315550"/>
    <w:rsid w:val="00332ED3"/>
    <w:rsid w:val="00346534"/>
    <w:rsid w:val="003735A7"/>
    <w:rsid w:val="00380CDF"/>
    <w:rsid w:val="003C34AC"/>
    <w:rsid w:val="00416CCC"/>
    <w:rsid w:val="004343DB"/>
    <w:rsid w:val="00447032"/>
    <w:rsid w:val="004941C3"/>
    <w:rsid w:val="004D4AC0"/>
    <w:rsid w:val="004F1CDB"/>
    <w:rsid w:val="0056644C"/>
    <w:rsid w:val="0060188B"/>
    <w:rsid w:val="006634C5"/>
    <w:rsid w:val="00702695"/>
    <w:rsid w:val="00760016"/>
    <w:rsid w:val="00772843"/>
    <w:rsid w:val="00864153"/>
    <w:rsid w:val="0087104E"/>
    <w:rsid w:val="00893A2C"/>
    <w:rsid w:val="0089771D"/>
    <w:rsid w:val="008E7516"/>
    <w:rsid w:val="009734B3"/>
    <w:rsid w:val="0097643A"/>
    <w:rsid w:val="009A4433"/>
    <w:rsid w:val="009D1030"/>
    <w:rsid w:val="009E0F8C"/>
    <w:rsid w:val="00A47B76"/>
    <w:rsid w:val="00AD7F87"/>
    <w:rsid w:val="00B24B6C"/>
    <w:rsid w:val="00B77B01"/>
    <w:rsid w:val="00B94D06"/>
    <w:rsid w:val="00B954E5"/>
    <w:rsid w:val="00BF2D3C"/>
    <w:rsid w:val="00C3598B"/>
    <w:rsid w:val="00C65913"/>
    <w:rsid w:val="00C73BC5"/>
    <w:rsid w:val="00C92963"/>
    <w:rsid w:val="00D406C7"/>
    <w:rsid w:val="00DD6209"/>
    <w:rsid w:val="00DE1AF7"/>
    <w:rsid w:val="00E35C02"/>
    <w:rsid w:val="00ED0AE2"/>
    <w:rsid w:val="00EF0074"/>
    <w:rsid w:val="00F42CE2"/>
    <w:rsid w:val="00F469F1"/>
    <w:rsid w:val="00FC3A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5C0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AkapitzlistZnak">
    <w:name w:val="Akapit z listą Znak"/>
    <w:link w:val="Akapitzlist"/>
    <w:uiPriority w:val="34"/>
    <w:locked/>
    <w:rsid w:val="00E35C02"/>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E35C02"/>
    <w:pPr>
      <w:spacing w:after="0" w:line="240" w:lineRule="auto"/>
      <w:ind w:left="708"/>
    </w:pPr>
    <w:rPr>
      <w:rFonts w:ascii="Times New Roman" w:eastAsia="Times New Roman" w:hAnsi="Times New Roman"/>
      <w:sz w:val="20"/>
      <w:szCs w:val="20"/>
      <w:lang w:val="x-none" w:eastAsia="x-none"/>
    </w:rPr>
  </w:style>
  <w:style w:type="paragraph" w:customStyle="1" w:styleId="Default">
    <w:name w:val="Default"/>
    <w:rsid w:val="00C65913"/>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1"/>
    <w:basedOn w:val="Normalny"/>
    <w:uiPriority w:val="99"/>
    <w:rsid w:val="00332ED3"/>
    <w:pPr>
      <w:widowControl w:val="0"/>
      <w:autoSpaceDE w:val="0"/>
      <w:autoSpaceDN w:val="0"/>
      <w:adjustRightInd w:val="0"/>
      <w:spacing w:after="0" w:line="278" w:lineRule="exact"/>
      <w:ind w:hanging="341"/>
    </w:pPr>
    <w:rPr>
      <w:rFonts w:eastAsiaTheme="minorEastAsia" w:cs="Calibri"/>
      <w:sz w:val="24"/>
      <w:szCs w:val="24"/>
      <w:lang w:eastAsia="pl-PL"/>
    </w:rPr>
  </w:style>
  <w:style w:type="paragraph" w:customStyle="1" w:styleId="Style2">
    <w:name w:val="Style2"/>
    <w:basedOn w:val="Normalny"/>
    <w:uiPriority w:val="99"/>
    <w:rsid w:val="00332ED3"/>
    <w:pPr>
      <w:widowControl w:val="0"/>
      <w:autoSpaceDE w:val="0"/>
      <w:autoSpaceDN w:val="0"/>
      <w:adjustRightInd w:val="0"/>
      <w:spacing w:after="0" w:line="240" w:lineRule="auto"/>
    </w:pPr>
    <w:rPr>
      <w:rFonts w:eastAsiaTheme="minorEastAsia" w:cs="Calibri"/>
      <w:sz w:val="24"/>
      <w:szCs w:val="24"/>
      <w:lang w:eastAsia="pl-PL"/>
    </w:rPr>
  </w:style>
  <w:style w:type="paragraph" w:customStyle="1" w:styleId="Style3">
    <w:name w:val="Style3"/>
    <w:basedOn w:val="Normalny"/>
    <w:uiPriority w:val="99"/>
    <w:rsid w:val="00332ED3"/>
    <w:pPr>
      <w:widowControl w:val="0"/>
      <w:autoSpaceDE w:val="0"/>
      <w:autoSpaceDN w:val="0"/>
      <w:adjustRightInd w:val="0"/>
      <w:spacing w:after="0" w:line="283" w:lineRule="exact"/>
      <w:jc w:val="both"/>
    </w:pPr>
    <w:rPr>
      <w:rFonts w:eastAsiaTheme="minorEastAsia" w:cs="Calibri"/>
      <w:sz w:val="24"/>
      <w:szCs w:val="24"/>
      <w:lang w:eastAsia="pl-PL"/>
    </w:rPr>
  </w:style>
  <w:style w:type="character" w:customStyle="1" w:styleId="FontStyle11">
    <w:name w:val="Font Style11"/>
    <w:basedOn w:val="Domylnaczcionkaakapitu"/>
    <w:uiPriority w:val="99"/>
    <w:rsid w:val="00332ED3"/>
    <w:rPr>
      <w:rFonts w:ascii="Calibri" w:hAnsi="Calibri" w:cs="Calibri"/>
      <w:color w:val="000000"/>
      <w:sz w:val="20"/>
      <w:szCs w:val="20"/>
    </w:rPr>
  </w:style>
  <w:style w:type="character" w:customStyle="1" w:styleId="FontStyle12">
    <w:name w:val="Font Style12"/>
    <w:basedOn w:val="Domylnaczcionkaakapitu"/>
    <w:uiPriority w:val="99"/>
    <w:rsid w:val="00332ED3"/>
    <w:rPr>
      <w:rFonts w:ascii="Calibri" w:hAnsi="Calibri" w:cs="Calibri"/>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5C0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AkapitzlistZnak">
    <w:name w:val="Akapit z listą Znak"/>
    <w:link w:val="Akapitzlist"/>
    <w:uiPriority w:val="34"/>
    <w:locked/>
    <w:rsid w:val="00E35C02"/>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E35C02"/>
    <w:pPr>
      <w:spacing w:after="0" w:line="240" w:lineRule="auto"/>
      <w:ind w:left="708"/>
    </w:pPr>
    <w:rPr>
      <w:rFonts w:ascii="Times New Roman" w:eastAsia="Times New Roman" w:hAnsi="Times New Roman"/>
      <w:sz w:val="20"/>
      <w:szCs w:val="20"/>
      <w:lang w:val="x-none" w:eastAsia="x-none"/>
    </w:rPr>
  </w:style>
  <w:style w:type="paragraph" w:customStyle="1" w:styleId="Default">
    <w:name w:val="Default"/>
    <w:rsid w:val="00C65913"/>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1"/>
    <w:basedOn w:val="Normalny"/>
    <w:uiPriority w:val="99"/>
    <w:rsid w:val="00332ED3"/>
    <w:pPr>
      <w:widowControl w:val="0"/>
      <w:autoSpaceDE w:val="0"/>
      <w:autoSpaceDN w:val="0"/>
      <w:adjustRightInd w:val="0"/>
      <w:spacing w:after="0" w:line="278" w:lineRule="exact"/>
      <w:ind w:hanging="341"/>
    </w:pPr>
    <w:rPr>
      <w:rFonts w:eastAsiaTheme="minorEastAsia" w:cs="Calibri"/>
      <w:sz w:val="24"/>
      <w:szCs w:val="24"/>
      <w:lang w:eastAsia="pl-PL"/>
    </w:rPr>
  </w:style>
  <w:style w:type="paragraph" w:customStyle="1" w:styleId="Style2">
    <w:name w:val="Style2"/>
    <w:basedOn w:val="Normalny"/>
    <w:uiPriority w:val="99"/>
    <w:rsid w:val="00332ED3"/>
    <w:pPr>
      <w:widowControl w:val="0"/>
      <w:autoSpaceDE w:val="0"/>
      <w:autoSpaceDN w:val="0"/>
      <w:adjustRightInd w:val="0"/>
      <w:spacing w:after="0" w:line="240" w:lineRule="auto"/>
    </w:pPr>
    <w:rPr>
      <w:rFonts w:eastAsiaTheme="minorEastAsia" w:cs="Calibri"/>
      <w:sz w:val="24"/>
      <w:szCs w:val="24"/>
      <w:lang w:eastAsia="pl-PL"/>
    </w:rPr>
  </w:style>
  <w:style w:type="paragraph" w:customStyle="1" w:styleId="Style3">
    <w:name w:val="Style3"/>
    <w:basedOn w:val="Normalny"/>
    <w:uiPriority w:val="99"/>
    <w:rsid w:val="00332ED3"/>
    <w:pPr>
      <w:widowControl w:val="0"/>
      <w:autoSpaceDE w:val="0"/>
      <w:autoSpaceDN w:val="0"/>
      <w:adjustRightInd w:val="0"/>
      <w:spacing w:after="0" w:line="283" w:lineRule="exact"/>
      <w:jc w:val="both"/>
    </w:pPr>
    <w:rPr>
      <w:rFonts w:eastAsiaTheme="minorEastAsia" w:cs="Calibri"/>
      <w:sz w:val="24"/>
      <w:szCs w:val="24"/>
      <w:lang w:eastAsia="pl-PL"/>
    </w:rPr>
  </w:style>
  <w:style w:type="character" w:customStyle="1" w:styleId="FontStyle11">
    <w:name w:val="Font Style11"/>
    <w:basedOn w:val="Domylnaczcionkaakapitu"/>
    <w:uiPriority w:val="99"/>
    <w:rsid w:val="00332ED3"/>
    <w:rPr>
      <w:rFonts w:ascii="Calibri" w:hAnsi="Calibri" w:cs="Calibri"/>
      <w:color w:val="000000"/>
      <w:sz w:val="20"/>
      <w:szCs w:val="20"/>
    </w:rPr>
  </w:style>
  <w:style w:type="character" w:customStyle="1" w:styleId="FontStyle12">
    <w:name w:val="Font Style12"/>
    <w:basedOn w:val="Domylnaczcionkaakapitu"/>
    <w:uiPriority w:val="99"/>
    <w:rsid w:val="00332ED3"/>
    <w:rPr>
      <w:rFonts w:ascii="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91618">
      <w:bodyDiv w:val="1"/>
      <w:marLeft w:val="0"/>
      <w:marRight w:val="0"/>
      <w:marTop w:val="0"/>
      <w:marBottom w:val="0"/>
      <w:divBdr>
        <w:top w:val="none" w:sz="0" w:space="0" w:color="auto"/>
        <w:left w:val="none" w:sz="0" w:space="0" w:color="auto"/>
        <w:bottom w:val="none" w:sz="0" w:space="0" w:color="auto"/>
        <w:right w:val="none" w:sz="0" w:space="0" w:color="auto"/>
      </w:divBdr>
      <w:divsChild>
        <w:div w:id="2132891702">
          <w:marLeft w:val="0"/>
          <w:marRight w:val="0"/>
          <w:marTop w:val="0"/>
          <w:marBottom w:val="0"/>
          <w:divBdr>
            <w:top w:val="none" w:sz="0" w:space="0" w:color="auto"/>
            <w:left w:val="none" w:sz="0" w:space="0" w:color="auto"/>
            <w:bottom w:val="none" w:sz="0" w:space="0" w:color="auto"/>
            <w:right w:val="none" w:sz="0" w:space="0" w:color="auto"/>
          </w:divBdr>
        </w:div>
        <w:div w:id="1079135058">
          <w:marLeft w:val="0"/>
          <w:marRight w:val="0"/>
          <w:marTop w:val="0"/>
          <w:marBottom w:val="0"/>
          <w:divBdr>
            <w:top w:val="none" w:sz="0" w:space="0" w:color="auto"/>
            <w:left w:val="none" w:sz="0" w:space="0" w:color="auto"/>
            <w:bottom w:val="none" w:sz="0" w:space="0" w:color="auto"/>
            <w:right w:val="none" w:sz="0" w:space="0" w:color="auto"/>
          </w:divBdr>
        </w:div>
      </w:divsChild>
    </w:div>
    <w:div w:id="549147719">
      <w:bodyDiv w:val="1"/>
      <w:marLeft w:val="0"/>
      <w:marRight w:val="0"/>
      <w:marTop w:val="0"/>
      <w:marBottom w:val="0"/>
      <w:divBdr>
        <w:top w:val="none" w:sz="0" w:space="0" w:color="auto"/>
        <w:left w:val="none" w:sz="0" w:space="0" w:color="auto"/>
        <w:bottom w:val="none" w:sz="0" w:space="0" w:color="auto"/>
        <w:right w:val="none" w:sz="0" w:space="0" w:color="auto"/>
      </w:divBdr>
    </w:div>
    <w:div w:id="946278660">
      <w:bodyDiv w:val="1"/>
      <w:marLeft w:val="0"/>
      <w:marRight w:val="0"/>
      <w:marTop w:val="0"/>
      <w:marBottom w:val="0"/>
      <w:divBdr>
        <w:top w:val="none" w:sz="0" w:space="0" w:color="auto"/>
        <w:left w:val="none" w:sz="0" w:space="0" w:color="auto"/>
        <w:bottom w:val="none" w:sz="0" w:space="0" w:color="auto"/>
        <w:right w:val="none" w:sz="0" w:space="0" w:color="auto"/>
      </w:divBdr>
    </w:div>
    <w:div w:id="113891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zetarg@nowotars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7325</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Jolanta Mrugała</cp:lastModifiedBy>
  <cp:revision>3</cp:revision>
  <cp:lastPrinted>2018-01-24T10:39:00Z</cp:lastPrinted>
  <dcterms:created xsi:type="dcterms:W3CDTF">2019-12-18T13:31:00Z</dcterms:created>
  <dcterms:modified xsi:type="dcterms:W3CDTF">2019-12-18T13:42:00Z</dcterms:modified>
</cp:coreProperties>
</file>