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38" w:rsidRPr="006E3B38" w:rsidRDefault="006E3B38" w:rsidP="006E3B38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E3B38">
        <w:rPr>
          <w:rFonts w:ascii="Calibri" w:hAnsi="Calibri"/>
          <w:b/>
          <w:sz w:val="28"/>
          <w:szCs w:val="28"/>
        </w:rPr>
        <w:t>Szczegółowy opis przedmio</w:t>
      </w:r>
      <w:r>
        <w:rPr>
          <w:rFonts w:ascii="Calibri" w:hAnsi="Calibri"/>
          <w:b/>
          <w:sz w:val="28"/>
          <w:szCs w:val="28"/>
        </w:rPr>
        <w:t xml:space="preserve">tu zamówienia </w:t>
      </w:r>
      <w:r>
        <w:rPr>
          <w:rFonts w:ascii="Calibri" w:hAnsi="Calibri"/>
          <w:b/>
          <w:sz w:val="28"/>
          <w:szCs w:val="28"/>
        </w:rPr>
        <w:br/>
        <w:t>– załącznik nr 1e</w:t>
      </w:r>
      <w:r w:rsidRPr="006E3B38">
        <w:rPr>
          <w:rFonts w:ascii="Calibri" w:hAnsi="Calibri"/>
          <w:b/>
          <w:sz w:val="28"/>
          <w:szCs w:val="28"/>
        </w:rPr>
        <w:t xml:space="preserve"> do Ogłoszenia/załącznik nr 1 do umowy</w:t>
      </w:r>
    </w:p>
    <w:p w:rsidR="00212BB0" w:rsidRDefault="00212BB0" w:rsidP="00212BB0">
      <w:pPr>
        <w:pStyle w:val="Noparagraphstyle"/>
        <w:spacing w:line="276" w:lineRule="auto"/>
        <w:jc w:val="both"/>
        <w:rPr>
          <w:rFonts w:ascii="Calibri" w:hAnsi="Calibri"/>
          <w:sz w:val="22"/>
        </w:rPr>
      </w:pPr>
    </w:p>
    <w:p w:rsidR="00212BB0" w:rsidRPr="00453B8C" w:rsidRDefault="001F1FE5" w:rsidP="00212B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  <w:r w:rsidR="00212BB0">
        <w:rPr>
          <w:rFonts w:ascii="Calibri" w:hAnsi="Calibri"/>
          <w:sz w:val="22"/>
        </w:rPr>
        <w:t>Przedmiotem zamówienia jest zorganizowanie i przepro</w:t>
      </w:r>
      <w:r w:rsidR="000274C5">
        <w:rPr>
          <w:rFonts w:ascii="Calibri" w:hAnsi="Calibri"/>
          <w:sz w:val="22"/>
        </w:rPr>
        <w:t>wadzenie</w:t>
      </w:r>
      <w:r w:rsidR="004A4C7F">
        <w:rPr>
          <w:rFonts w:ascii="Calibri" w:hAnsi="Calibri"/>
          <w:sz w:val="22"/>
        </w:rPr>
        <w:t xml:space="preserve"> kursu</w:t>
      </w:r>
      <w:r>
        <w:rPr>
          <w:rFonts w:ascii="Calibri" w:hAnsi="Calibri"/>
          <w:sz w:val="22"/>
        </w:rPr>
        <w:t xml:space="preserve"> pn</w:t>
      </w:r>
      <w:r w:rsidRPr="00F918AD">
        <w:rPr>
          <w:rFonts w:ascii="Calibri" w:hAnsi="Calibri"/>
          <w:sz w:val="22"/>
        </w:rPr>
        <w:t>.: </w:t>
      </w:r>
      <w:r w:rsidR="00212BB0" w:rsidRPr="00F918AD">
        <w:rPr>
          <w:rFonts w:ascii="Calibri" w:hAnsi="Calibri"/>
          <w:sz w:val="22"/>
        </w:rPr>
        <w:t> </w:t>
      </w:r>
      <w:r w:rsidR="00212BB0" w:rsidRPr="00F918AD">
        <w:rPr>
          <w:rFonts w:asciiTheme="minorHAnsi" w:hAnsiTheme="minorHAnsi" w:cstheme="minorHAnsi"/>
          <w:sz w:val="22"/>
          <w:szCs w:val="22"/>
        </w:rPr>
        <w:t>„</w:t>
      </w:r>
      <w:r w:rsidR="00BB5B1E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Kurs z uprawnieniami</w:t>
      </w:r>
      <w:r w:rsidR="00C5244D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elektrycznymi</w:t>
      </w:r>
      <w:r w:rsidR="00BB5B1E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– </w:t>
      </w:r>
      <w:r w:rsidR="00C5244D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GRUPA 1</w:t>
      </w:r>
      <w:r w:rsidR="00C5244D" w:rsidRPr="00F918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Urządzenia, instalacje i sieci elektroenergetyczne wytwarzające, przetwarzające, przesyłające i zużywające energię elektryczną</w:t>
      </w:r>
      <w:r w:rsidR="00C5244D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- </w:t>
      </w:r>
      <w:r w:rsidR="00C5244D" w:rsidRPr="00F918AD">
        <w:rPr>
          <w:rFonts w:asciiTheme="minorHAnsi" w:hAnsiTheme="minorHAnsi" w:cstheme="minorHAnsi"/>
          <w:sz w:val="22"/>
          <w:szCs w:val="22"/>
        </w:rPr>
        <w:t xml:space="preserve">Urządzenia, instalacje i sieci elektroenergetyczne o napięciu nie wyższym niż 1 </w:t>
      </w:r>
      <w:proofErr w:type="spellStart"/>
      <w:r w:rsidR="00C5244D" w:rsidRPr="00F918AD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212BB0" w:rsidRPr="00F918AD">
        <w:rPr>
          <w:rFonts w:asciiTheme="minorHAnsi" w:hAnsiTheme="minorHAnsi" w:cstheme="minorHAnsi"/>
          <w:sz w:val="22"/>
          <w:szCs w:val="22"/>
        </w:rPr>
        <w:t xml:space="preserve"> </w:t>
      </w:r>
      <w:r w:rsidR="00C5244D" w:rsidRPr="00F918AD">
        <w:rPr>
          <w:rFonts w:asciiTheme="minorHAnsi" w:hAnsiTheme="minorHAnsi" w:cstheme="minorHAnsi"/>
          <w:sz w:val="22"/>
          <w:szCs w:val="22"/>
        </w:rPr>
        <w:t>wraz z egzaminem”</w:t>
      </w:r>
      <w:r w:rsidR="00C5244D" w:rsidRPr="00F918AD">
        <w:rPr>
          <w:rFonts w:ascii="Calibri" w:hAnsi="Calibri"/>
          <w:sz w:val="22"/>
        </w:rPr>
        <w:t xml:space="preserve"> </w:t>
      </w:r>
      <w:r w:rsidRPr="00F918AD">
        <w:rPr>
          <w:rFonts w:ascii="Calibri" w:hAnsi="Calibri" w:cs="Calibri"/>
          <w:sz w:val="22"/>
          <w:szCs w:val="22"/>
        </w:rPr>
        <w:t xml:space="preserve">dla </w:t>
      </w:r>
      <w:r w:rsidRPr="00ED20CB">
        <w:rPr>
          <w:rFonts w:ascii="Calibri" w:hAnsi="Calibri" w:cs="Calibri"/>
          <w:b/>
          <w:sz w:val="22"/>
          <w:szCs w:val="22"/>
        </w:rPr>
        <w:t>dwóch</w:t>
      </w:r>
      <w:r w:rsidRPr="00F918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maksymalnie </w:t>
      </w:r>
      <w:r w:rsidR="00F918A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15-osobowych</w:t>
      </w:r>
      <w:r w:rsidRPr="007A43A9">
        <w:rPr>
          <w:rFonts w:ascii="Calibri" w:hAnsi="Calibri" w:cs="Calibri"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grup</w:t>
      </w:r>
      <w:r w:rsidRPr="00D30584">
        <w:rPr>
          <w:rFonts w:ascii="Calibri" w:hAnsi="Calibri" w:cs="Calibri"/>
          <w:b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uczniów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kształcących się w zawodach technik elektryk, elektryk i elektromechanik</w:t>
      </w:r>
      <w:r w:rsidR="00AB0C77">
        <w:rPr>
          <w:rFonts w:ascii="Calibri" w:hAnsi="Calibri"/>
          <w:sz w:val="22"/>
        </w:rPr>
        <w:t xml:space="preserve"> </w:t>
      </w:r>
      <w:r w:rsidR="003F16A4">
        <w:rPr>
          <w:rFonts w:ascii="Calibri" w:hAnsi="Calibri" w:cs="Calibri"/>
        </w:rPr>
        <w:t xml:space="preserve">zakwalifikowanych na </w:t>
      </w:r>
      <w:r w:rsidR="00CE45C4" w:rsidRPr="00CE45C4">
        <w:rPr>
          <w:rFonts w:ascii="Calibri" w:hAnsi="Calibri" w:cs="Calibri"/>
          <w:color w:val="000000" w:themeColor="text1"/>
        </w:rPr>
        <w:t>kurs</w:t>
      </w:r>
      <w:r w:rsidR="00BB612C">
        <w:rPr>
          <w:rFonts w:ascii="Calibri" w:hAnsi="Calibri" w:cs="Calibri"/>
          <w:color w:val="000000" w:themeColor="text1"/>
        </w:rPr>
        <w:t xml:space="preserve"> </w:t>
      </w:r>
      <w:r w:rsidR="003F16A4">
        <w:rPr>
          <w:rFonts w:ascii="Calibri" w:hAnsi="Calibri" w:cs="Calibri"/>
        </w:rPr>
        <w:t xml:space="preserve">przez Komisję Rekrutacyjną powołaną w </w:t>
      </w:r>
      <w:r w:rsidR="00AB0C77">
        <w:rPr>
          <w:rFonts w:ascii="Calibri" w:hAnsi="Calibri"/>
          <w:sz w:val="22"/>
        </w:rPr>
        <w:t xml:space="preserve">Zespole Szkół </w:t>
      </w:r>
      <w:r w:rsidR="00212BB0">
        <w:rPr>
          <w:rFonts w:ascii="Calibri" w:hAnsi="Calibri"/>
          <w:sz w:val="22"/>
        </w:rPr>
        <w:t xml:space="preserve"> </w:t>
      </w:r>
      <w:r w:rsidR="005307AF">
        <w:rPr>
          <w:rFonts w:ascii="Calibri" w:hAnsi="Calibri"/>
          <w:sz w:val="22"/>
          <w:szCs w:val="22"/>
        </w:rPr>
        <w:t>Technicznych</w:t>
      </w:r>
      <w:r>
        <w:rPr>
          <w:rFonts w:ascii="Calibri" w:hAnsi="Calibri"/>
          <w:sz w:val="22"/>
          <w:szCs w:val="22"/>
        </w:rPr>
        <w:t xml:space="preserve"> i Placówek </w:t>
      </w:r>
      <w:r w:rsidR="00A22C74">
        <w:rPr>
          <w:rFonts w:ascii="Calibri" w:hAnsi="Calibri"/>
          <w:sz w:val="22"/>
          <w:szCs w:val="22"/>
        </w:rPr>
        <w:t xml:space="preserve">im. St. Staszica </w:t>
      </w:r>
      <w:r>
        <w:rPr>
          <w:rFonts w:ascii="Calibri" w:hAnsi="Calibri"/>
          <w:sz w:val="22"/>
          <w:szCs w:val="22"/>
        </w:rPr>
        <w:t>w Nowym Targu</w:t>
      </w:r>
      <w:r w:rsidR="00212BB0" w:rsidRPr="00453B8C">
        <w:rPr>
          <w:rFonts w:ascii="Calibri" w:hAnsi="Calibri"/>
          <w:sz w:val="22"/>
          <w:szCs w:val="22"/>
        </w:rPr>
        <w:t>.</w:t>
      </w:r>
    </w:p>
    <w:p w:rsidR="005D57BB" w:rsidRPr="005D57BB" w:rsidRDefault="005D57BB" w:rsidP="005D57BB">
      <w:pPr>
        <w:jc w:val="both"/>
        <w:rPr>
          <w:rFonts w:asciiTheme="minorHAnsi" w:hAnsiTheme="minorHAnsi"/>
          <w:sz w:val="22"/>
          <w:szCs w:val="22"/>
        </w:rPr>
      </w:pPr>
      <w:r w:rsidRPr="005D57BB">
        <w:rPr>
          <w:rFonts w:asciiTheme="minorHAnsi" w:hAnsiTheme="minorHAnsi" w:cs="Calibri"/>
          <w:sz w:val="22"/>
          <w:szCs w:val="22"/>
        </w:rPr>
        <w:t xml:space="preserve">Przedmiot zamówienia jest współfinansowany </w:t>
      </w:r>
      <w:r w:rsidRPr="005D57BB">
        <w:rPr>
          <w:rFonts w:asciiTheme="minorHAnsi" w:hAnsiTheme="minorHAnsi"/>
          <w:sz w:val="22"/>
          <w:szCs w:val="22"/>
        </w:rPr>
        <w:t>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</w:t>
      </w:r>
      <w:r w:rsidR="00FA3902">
        <w:rPr>
          <w:rFonts w:asciiTheme="minorHAnsi" w:hAnsiTheme="minorHAnsi"/>
          <w:sz w:val="22"/>
          <w:szCs w:val="22"/>
        </w:rPr>
        <w:t>Rozwój</w:t>
      </w:r>
      <w:r w:rsidR="00AB0C77">
        <w:rPr>
          <w:rFonts w:asciiTheme="minorHAnsi" w:hAnsiTheme="minorHAnsi"/>
          <w:sz w:val="22"/>
          <w:szCs w:val="22"/>
        </w:rPr>
        <w:t xml:space="preserve"> </w:t>
      </w:r>
      <w:r w:rsidRPr="005D57BB">
        <w:rPr>
          <w:rFonts w:asciiTheme="minorHAnsi" w:hAnsiTheme="minorHAnsi"/>
          <w:sz w:val="22"/>
          <w:szCs w:val="22"/>
        </w:rPr>
        <w:t xml:space="preserve"> Centrum Kompetencji Zawodowych w branży </w:t>
      </w:r>
      <w:r w:rsidR="00FA3902">
        <w:rPr>
          <w:rFonts w:asciiTheme="minorHAnsi" w:hAnsiTheme="minorHAnsi"/>
          <w:sz w:val="22"/>
          <w:szCs w:val="22"/>
        </w:rPr>
        <w:t>elektryczno- elektronicznej</w:t>
      </w:r>
      <w:r w:rsidRPr="005D57BB">
        <w:rPr>
          <w:rFonts w:asciiTheme="minorHAnsi" w:hAnsiTheme="minorHAnsi"/>
          <w:sz w:val="22"/>
          <w:szCs w:val="22"/>
        </w:rPr>
        <w:t xml:space="preserve"> w powiecie nowotarskim”.</w:t>
      </w:r>
    </w:p>
    <w:p w:rsidR="004A4C7F" w:rsidRPr="00D30584" w:rsidRDefault="004A4C7F" w:rsidP="004A4C7F">
      <w:pPr>
        <w:jc w:val="both"/>
        <w:rPr>
          <w:rFonts w:asciiTheme="minorHAnsi" w:hAnsiTheme="minorHAnsi"/>
          <w:sz w:val="22"/>
          <w:szCs w:val="22"/>
        </w:rPr>
      </w:pPr>
    </w:p>
    <w:p w:rsidR="00212BB0" w:rsidRDefault="00F23C6A" w:rsidP="00B0701B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1.</w:t>
      </w:r>
      <w:r w:rsidR="00951C17" w:rsidRPr="00F23C6A">
        <w:rPr>
          <w:rFonts w:ascii="Calibri" w:hAnsi="Calibri" w:cs="Calibri"/>
          <w:color w:val="000000"/>
          <w:sz w:val="22"/>
          <w:szCs w:val="22"/>
          <w:lang w:eastAsia="en-US"/>
        </w:rPr>
        <w:t xml:space="preserve">Zorganizowanie i przeprowadzenie w okresie od podpisania umowy do </w:t>
      </w:r>
      <w:r w:rsidR="00B0701B">
        <w:rPr>
          <w:rFonts w:ascii="Calibri" w:hAnsi="Calibri" w:cs="Calibri"/>
          <w:b/>
          <w:sz w:val="22"/>
          <w:szCs w:val="22"/>
          <w:lang w:eastAsia="en-US"/>
        </w:rPr>
        <w:t>30.11.</w:t>
      </w:r>
      <w:r w:rsidR="00DC3EB9">
        <w:rPr>
          <w:rFonts w:ascii="Calibri" w:hAnsi="Calibri" w:cs="Calibri"/>
          <w:b/>
          <w:sz w:val="22"/>
          <w:szCs w:val="22"/>
          <w:lang w:eastAsia="en-US"/>
        </w:rPr>
        <w:t>2018</w:t>
      </w:r>
      <w:r w:rsidR="00C5244D" w:rsidRPr="005307A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5244D" w:rsidRPr="005307AF">
        <w:rPr>
          <w:rFonts w:asciiTheme="minorHAnsi" w:hAnsiTheme="minorHAnsi" w:cstheme="minorHAnsi"/>
          <w:sz w:val="22"/>
          <w:szCs w:val="22"/>
        </w:rPr>
        <w:t>„</w:t>
      </w:r>
      <w:r w:rsidR="00C5244D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Kursu</w:t>
      </w:r>
      <w:r w:rsidR="005307AF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5307AF" w:rsidRPr="005307AF">
        <w:t>z </w:t>
      </w:r>
      <w:r w:rsidR="00C5244D" w:rsidRPr="005307AF">
        <w:t>uprawnieniami</w:t>
      </w:r>
      <w:r w:rsidR="00C5244D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elektrycznymi – GRUPA 1</w:t>
      </w:r>
      <w:r w:rsidR="00C5244D" w:rsidRPr="005307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Urządzenia, instalacje i sieci elektroenergetyczne wytwarzające, przetwarzające, przesyłające i zużywające energię elektryczną</w:t>
      </w:r>
      <w:r w:rsidR="00C5244D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- </w:t>
      </w:r>
      <w:r w:rsidR="00A22C74">
        <w:rPr>
          <w:rFonts w:asciiTheme="minorHAnsi" w:hAnsiTheme="minorHAnsi" w:cstheme="minorHAnsi"/>
          <w:sz w:val="22"/>
          <w:szCs w:val="22"/>
        </w:rPr>
        <w:t>Urządzenia, instalacje i </w:t>
      </w:r>
      <w:r w:rsidR="00C5244D" w:rsidRPr="005307AF">
        <w:rPr>
          <w:rFonts w:asciiTheme="minorHAnsi" w:hAnsiTheme="minorHAnsi" w:cstheme="minorHAnsi"/>
          <w:sz w:val="22"/>
          <w:szCs w:val="22"/>
        </w:rPr>
        <w:t xml:space="preserve">sieci elektroenergetyczne o napięciu nie wyższym niż 1 </w:t>
      </w:r>
      <w:proofErr w:type="spellStart"/>
      <w:r w:rsidR="00C5244D" w:rsidRPr="005307AF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C5244D" w:rsidRPr="005307AF">
        <w:rPr>
          <w:rFonts w:asciiTheme="minorHAnsi" w:hAnsiTheme="minorHAnsi" w:cstheme="minorHAnsi"/>
          <w:sz w:val="22"/>
          <w:szCs w:val="22"/>
        </w:rPr>
        <w:t xml:space="preserve"> wraz z egzaminem</w:t>
      </w:r>
      <w:r w:rsidR="009601BD">
        <w:rPr>
          <w:rFonts w:asciiTheme="minorHAnsi" w:hAnsiTheme="minorHAnsi" w:cstheme="minorHAnsi"/>
          <w:sz w:val="22"/>
          <w:szCs w:val="22"/>
        </w:rPr>
        <w:t xml:space="preserve"> - </w:t>
      </w:r>
      <w:r w:rsidR="00C5244D" w:rsidRPr="005307AF">
        <w:rPr>
          <w:rFonts w:asciiTheme="minorHAnsi" w:hAnsiTheme="minorHAnsi" w:cstheme="minorHAnsi"/>
          <w:sz w:val="22"/>
          <w:szCs w:val="22"/>
        </w:rPr>
        <w:t>”</w:t>
      </w:r>
      <w:r w:rsidR="00951C17" w:rsidRPr="005307AF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951C17" w:rsidRPr="00F23C6A">
        <w:rPr>
          <w:rFonts w:ascii="Calibri" w:hAnsi="Calibri" w:cs="Calibri"/>
          <w:color w:val="000000"/>
          <w:sz w:val="22"/>
          <w:szCs w:val="22"/>
          <w:lang w:eastAsia="en-US"/>
        </w:rPr>
        <w:t>dla 30 osób</w:t>
      </w:r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uczniów </w:t>
      </w:r>
      <w:r w:rsidR="00BE39C9">
        <w:rPr>
          <w:rFonts w:ascii="Calibri" w:hAnsi="Calibri" w:cs="Calibri"/>
        </w:rPr>
        <w:t xml:space="preserve">zakwalifikowanych na </w:t>
      </w:r>
      <w:r w:rsidR="00BE39C9" w:rsidRPr="00CE45C4">
        <w:rPr>
          <w:rFonts w:ascii="Calibri" w:hAnsi="Calibri" w:cs="Calibri"/>
          <w:color w:val="000000" w:themeColor="text1"/>
        </w:rPr>
        <w:t>kurs</w:t>
      </w:r>
      <w:r w:rsidR="00BE39C9">
        <w:rPr>
          <w:rFonts w:ascii="Calibri" w:hAnsi="Calibri" w:cs="Calibri"/>
          <w:color w:val="000000" w:themeColor="text1"/>
        </w:rPr>
        <w:t xml:space="preserve"> </w:t>
      </w:r>
      <w:r w:rsidR="00BE39C9">
        <w:rPr>
          <w:rFonts w:ascii="Calibri" w:hAnsi="Calibri" w:cs="Calibri"/>
        </w:rPr>
        <w:t xml:space="preserve">przez Komisję Rekrutacyjną powołaną w </w:t>
      </w:r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Zespo</w:t>
      </w:r>
      <w:r w:rsidR="00BE39C9">
        <w:rPr>
          <w:rFonts w:ascii="Calibri" w:hAnsi="Calibri" w:cs="Calibri"/>
          <w:bCs/>
          <w:color w:val="000000"/>
          <w:sz w:val="22"/>
          <w:szCs w:val="22"/>
          <w:lang w:eastAsia="en-US"/>
        </w:rPr>
        <w:t>le </w:t>
      </w:r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Szkół Technicznych i Placówek im. St. Staszica w Nowym Targu (zwanego dalej </w:t>
      </w:r>
      <w:proofErr w:type="spellStart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ZSTiP</w:t>
      </w:r>
      <w:proofErr w:type="spellEnd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), podzielonych na 2 maksymalnie 15-osobowe grupy oznaczone odp</w:t>
      </w:r>
      <w:r w:rsidR="00DC3EB9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owiednio: </w:t>
      </w:r>
      <w:proofErr w:type="spellStart"/>
      <w:r w:rsidR="00DC3EB9">
        <w:rPr>
          <w:rFonts w:ascii="Calibri" w:hAnsi="Calibri" w:cs="Calibri"/>
          <w:bCs/>
          <w:color w:val="000000"/>
          <w:sz w:val="22"/>
          <w:szCs w:val="22"/>
          <w:lang w:eastAsia="en-US"/>
        </w:rPr>
        <w:t>ZSTiP</w:t>
      </w:r>
      <w:proofErr w:type="spellEnd"/>
      <w:r w:rsidR="00DC3EB9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/SEP/r/2018/1, </w:t>
      </w:r>
      <w:proofErr w:type="spellStart"/>
      <w:r w:rsidR="00DC3EB9">
        <w:rPr>
          <w:rFonts w:ascii="Calibri" w:hAnsi="Calibri" w:cs="Calibri"/>
          <w:bCs/>
          <w:color w:val="000000"/>
          <w:sz w:val="22"/>
          <w:szCs w:val="22"/>
          <w:lang w:eastAsia="en-US"/>
        </w:rPr>
        <w:t>ZSTiP</w:t>
      </w:r>
      <w:proofErr w:type="spellEnd"/>
      <w:r w:rsidR="00DC3EB9">
        <w:rPr>
          <w:rFonts w:ascii="Calibri" w:hAnsi="Calibri" w:cs="Calibri"/>
          <w:bCs/>
          <w:color w:val="000000"/>
          <w:sz w:val="22"/>
          <w:szCs w:val="22"/>
          <w:lang w:eastAsia="en-US"/>
        </w:rPr>
        <w:t>/SEP/r/2018</w:t>
      </w:r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/2.</w:t>
      </w:r>
      <w:r w:rsidR="00951C17" w:rsidRPr="00F23C6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C671DD" w:rsidRPr="00F23C6A" w:rsidRDefault="00C671DD" w:rsidP="00F23C6A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2.Przeprowdzenie dla każdej grupy w ramach kursu </w:t>
      </w:r>
      <w:r w:rsidR="00C5244D" w:rsidRPr="005307AF">
        <w:rPr>
          <w:rFonts w:ascii="Calibri" w:hAnsi="Calibri" w:cs="Calibri"/>
          <w:b/>
          <w:sz w:val="22"/>
          <w:szCs w:val="22"/>
          <w:lang w:eastAsia="en-US"/>
        </w:rPr>
        <w:t>30</w:t>
      </w:r>
      <w:r w:rsidR="006B3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godzin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zajęć. Nie można wprowadzać na zajęcia dodatkowych osób niebędących  </w:t>
      </w:r>
      <w:r w:rsidR="006B3C4F">
        <w:rPr>
          <w:rFonts w:ascii="Calibri" w:hAnsi="Calibri" w:cs="Calibri"/>
          <w:color w:val="000000"/>
          <w:sz w:val="22"/>
          <w:szCs w:val="22"/>
          <w:lang w:eastAsia="en-US"/>
        </w:rPr>
        <w:t>uczniami wskazanymi przez Zamawiającego.</w:t>
      </w:r>
    </w:p>
    <w:p w:rsidR="00212BB0" w:rsidRDefault="006B3C4F" w:rsidP="00CE45C4">
      <w:pPr>
        <w:pStyle w:val="Style7"/>
        <w:widowControl/>
        <w:spacing w:line="240" w:lineRule="auto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>3</w:t>
      </w:r>
      <w:r w:rsidR="00CE45C4">
        <w:rPr>
          <w:rFonts w:ascii="Calibri" w:hAnsi="Calibri" w:cs="Calibri"/>
          <w:sz w:val="22"/>
          <w:szCs w:val="22"/>
        </w:rPr>
        <w:t>.</w:t>
      </w:r>
      <w:r w:rsidR="000274C5" w:rsidRPr="00271372">
        <w:rPr>
          <w:rFonts w:ascii="Calibri"/>
          <w:sz w:val="22"/>
        </w:rPr>
        <w:t>Ustalenie szczeg</w:t>
      </w:r>
      <w:r w:rsidR="000274C5" w:rsidRPr="00271372">
        <w:rPr>
          <w:rFonts w:ascii="Calibri"/>
          <w:sz w:val="22"/>
        </w:rPr>
        <w:t>ół</w:t>
      </w:r>
      <w:r w:rsidR="000274C5" w:rsidRPr="00271372">
        <w:rPr>
          <w:rFonts w:ascii="Calibri"/>
          <w:sz w:val="22"/>
        </w:rPr>
        <w:t xml:space="preserve">owego harmonogramu </w:t>
      </w:r>
      <w:r w:rsidR="000274C5" w:rsidRPr="00E74CFF">
        <w:rPr>
          <w:rFonts w:asciiTheme="minorHAnsi" w:hAnsiTheme="minorHAnsi" w:cstheme="minorHAnsi"/>
          <w:sz w:val="22"/>
        </w:rPr>
        <w:t>zajęć</w:t>
      </w:r>
      <w:r w:rsidR="000274C5" w:rsidRPr="00271372">
        <w:rPr>
          <w:rFonts w:ascii="Calibri"/>
          <w:sz w:val="22"/>
        </w:rPr>
        <w:t xml:space="preserve"> z</w:t>
      </w:r>
      <w:r w:rsidR="000274C5" w:rsidRPr="00271372">
        <w:rPr>
          <w:rFonts w:ascii="Calibri"/>
          <w:sz w:val="22"/>
        </w:rPr>
        <w:t> </w:t>
      </w:r>
      <w:r w:rsidR="00212BB0">
        <w:rPr>
          <w:rFonts w:ascii="Calibri" w:hAnsi="Calibri" w:cs="Calibri"/>
          <w:sz w:val="22"/>
          <w:szCs w:val="22"/>
        </w:rPr>
        <w:t xml:space="preserve">Dyrektorem </w:t>
      </w:r>
      <w:proofErr w:type="spellStart"/>
      <w:r w:rsidR="00281AEB">
        <w:rPr>
          <w:rFonts w:ascii="Calibri" w:hAnsi="Calibri" w:cs="Calibri"/>
          <w:sz w:val="22"/>
          <w:szCs w:val="22"/>
        </w:rPr>
        <w:t>ZS</w:t>
      </w:r>
      <w:r w:rsidR="00951C17">
        <w:rPr>
          <w:rFonts w:ascii="Calibri" w:hAnsi="Calibri" w:cs="Calibri"/>
          <w:sz w:val="22"/>
          <w:szCs w:val="22"/>
        </w:rPr>
        <w:t>TiP</w:t>
      </w:r>
      <w:proofErr w:type="spellEnd"/>
      <w:r w:rsidR="00212BB0">
        <w:rPr>
          <w:rFonts w:ascii="Calibri" w:hAnsi="Calibri" w:cs="Calibri"/>
          <w:sz w:val="22"/>
          <w:szCs w:val="22"/>
        </w:rPr>
        <w:t>. Harmonogram ma być sporządzony na formularz</w:t>
      </w:r>
      <w:r w:rsidR="00CE45C4">
        <w:rPr>
          <w:rFonts w:ascii="Calibri" w:hAnsi="Calibri" w:cs="Calibri"/>
          <w:sz w:val="22"/>
          <w:szCs w:val="22"/>
        </w:rPr>
        <w:t>u</w:t>
      </w:r>
      <w:r w:rsidR="00212BB0">
        <w:rPr>
          <w:rFonts w:ascii="Calibri" w:hAnsi="Calibri" w:cs="Calibri"/>
          <w:sz w:val="22"/>
          <w:szCs w:val="22"/>
        </w:rPr>
        <w:t xml:space="preserve"> dostępnym na </w:t>
      </w:r>
      <w:hyperlink r:id="rId9" w:history="1">
        <w:r w:rsidR="00951C17" w:rsidRPr="00951C17">
          <w:rPr>
            <w:rFonts w:ascii="Times New Roman" w:eastAsia="Times New Roman" w:hAnsi="Times New Roman" w:cs="Times New Roman"/>
            <w:color w:val="0000FF"/>
            <w:u w:val="single"/>
          </w:rPr>
          <w:t>www.zst.nowotarski.pl</w:t>
        </w:r>
      </w:hyperlink>
      <w:r w:rsidR="00212BB0">
        <w:rPr>
          <w:rFonts w:ascii="Calibri" w:hAnsi="Calibri" w:cs="Calibri"/>
          <w:sz w:val="22"/>
          <w:szCs w:val="22"/>
        </w:rPr>
        <w:t>. Harmonogram zajęć nie może kolidować z zajęciami dydaktycznymi uczniów będących uczestni</w:t>
      </w:r>
      <w:r w:rsidR="004E1990">
        <w:rPr>
          <w:rFonts w:ascii="Calibri" w:hAnsi="Calibri" w:cs="Calibri"/>
          <w:sz w:val="22"/>
          <w:szCs w:val="22"/>
        </w:rPr>
        <w:t xml:space="preserve">kami zajęć. Wykonawca ustali </w:t>
      </w:r>
      <w:r w:rsidR="00BB612C">
        <w:rPr>
          <w:rFonts w:ascii="Calibri" w:hAnsi="Calibri" w:cs="Calibri"/>
          <w:sz w:val="22"/>
          <w:szCs w:val="22"/>
        </w:rPr>
        <w:t xml:space="preserve">                        </w:t>
      </w:r>
      <w:r w:rsidR="004E1990">
        <w:rPr>
          <w:rFonts w:ascii="Calibri" w:hAnsi="Calibri" w:cs="Calibri"/>
          <w:sz w:val="22"/>
          <w:szCs w:val="22"/>
        </w:rPr>
        <w:t>z Dyrektorem</w:t>
      </w:r>
      <w:r w:rsidR="000274C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1AEB">
        <w:rPr>
          <w:rFonts w:ascii="Calibri" w:hAnsi="Calibri" w:cs="Calibri"/>
          <w:sz w:val="22"/>
          <w:szCs w:val="22"/>
        </w:rPr>
        <w:t>ZS</w:t>
      </w:r>
      <w:r w:rsidR="00951C17">
        <w:rPr>
          <w:rFonts w:ascii="Calibri" w:hAnsi="Calibri" w:cs="Calibri"/>
          <w:sz w:val="22"/>
          <w:szCs w:val="22"/>
        </w:rPr>
        <w:t>TiP</w:t>
      </w:r>
      <w:proofErr w:type="spellEnd"/>
      <w:r w:rsidR="000274C5">
        <w:rPr>
          <w:rFonts w:ascii="Calibri" w:hAnsi="Calibri" w:cs="Calibri"/>
          <w:sz w:val="22"/>
          <w:szCs w:val="22"/>
        </w:rPr>
        <w:t xml:space="preserve"> harmonogram</w:t>
      </w:r>
      <w:r w:rsidR="00BB612C">
        <w:rPr>
          <w:rFonts w:ascii="Calibri" w:hAnsi="Calibri" w:cs="Calibri"/>
          <w:sz w:val="22"/>
          <w:szCs w:val="22"/>
        </w:rPr>
        <w:t xml:space="preserve"> </w:t>
      </w:r>
      <w:r w:rsidR="00CE45C4">
        <w:rPr>
          <w:rFonts w:ascii="Calibri" w:hAnsi="Calibri" w:cs="Calibri"/>
          <w:sz w:val="22"/>
          <w:szCs w:val="22"/>
        </w:rPr>
        <w:t xml:space="preserve">nie później niż </w:t>
      </w:r>
      <w:r w:rsidR="00212BB0">
        <w:rPr>
          <w:rFonts w:ascii="Calibri" w:hAnsi="Calibri" w:cs="Calibri"/>
          <w:sz w:val="22"/>
          <w:szCs w:val="22"/>
        </w:rPr>
        <w:t>7 dni od dnia podpisania umowy. Harmonogram może być a</w:t>
      </w:r>
      <w:r w:rsidR="00CE45C4">
        <w:rPr>
          <w:rFonts w:ascii="Calibri" w:hAnsi="Calibri" w:cs="Calibri"/>
          <w:sz w:val="22"/>
          <w:szCs w:val="22"/>
        </w:rPr>
        <w:t>k</w:t>
      </w:r>
      <w:r w:rsidR="00107580">
        <w:rPr>
          <w:rFonts w:ascii="Calibri" w:hAnsi="Calibri" w:cs="Calibri"/>
          <w:sz w:val="22"/>
          <w:szCs w:val="22"/>
        </w:rPr>
        <w:t>tualizowany przez Zamawiającego</w:t>
      </w:r>
      <w:r w:rsidR="00212BB0">
        <w:rPr>
          <w:rFonts w:ascii="Calibri" w:hAnsi="Calibri" w:cs="Calibri"/>
          <w:sz w:val="22"/>
          <w:szCs w:val="22"/>
        </w:rPr>
        <w:t xml:space="preserve"> lub na wniosek Wykonawcy, w szczególności w związku ze zmianą planów zajęć dydaktycznych uczestników zajęć. Zmiana harmonogramu nie wymaga zawarcia aneksu do umowy. Wykonawca jest zobowiązany dostosować się do zmian harmonogramu w</w:t>
      </w:r>
      <w:r w:rsidR="00CE45C4">
        <w:rPr>
          <w:rFonts w:ascii="Calibri" w:hAnsi="Calibri" w:cs="Calibri"/>
          <w:sz w:val="22"/>
          <w:szCs w:val="22"/>
        </w:rPr>
        <w:t xml:space="preserve">prowadzonych przez Dyrektora </w:t>
      </w:r>
      <w:proofErr w:type="spellStart"/>
      <w:r w:rsidR="001422B2">
        <w:rPr>
          <w:rFonts w:ascii="Calibri" w:hAnsi="Calibri" w:cs="Calibri"/>
          <w:sz w:val="22"/>
          <w:szCs w:val="22"/>
        </w:rPr>
        <w:t>ZS</w:t>
      </w:r>
      <w:r w:rsidR="00951C17">
        <w:rPr>
          <w:rFonts w:ascii="Calibri" w:hAnsi="Calibri" w:cs="Calibri"/>
          <w:sz w:val="22"/>
          <w:szCs w:val="22"/>
        </w:rPr>
        <w:t>TiP</w:t>
      </w:r>
      <w:proofErr w:type="spellEnd"/>
      <w:r w:rsidR="00212BB0">
        <w:rPr>
          <w:rFonts w:ascii="Calibri" w:hAnsi="Calibri" w:cs="Calibri"/>
          <w:sz w:val="22"/>
          <w:szCs w:val="22"/>
        </w:rPr>
        <w:t xml:space="preserve">. Każdorazowe nieprzeprowadzenie zajęć zgodnie z harmonogramem z przyczyn leżących po stronie Wykonawcy Zamawiający uznaje za przypadek nienależytego wykonywania zadań i zobowiązań określonych w umowie i nalicza karę umowną </w:t>
      </w:r>
      <w:r w:rsidR="00212BB0">
        <w:rPr>
          <w:rStyle w:val="FontStyle13"/>
        </w:rPr>
        <w:t>wysokości  5% kwoty wynagrodzenia brutto określonej w</w:t>
      </w:r>
      <w:r w:rsidR="00232FEA">
        <w:rPr>
          <w:rStyle w:val="FontStyle13"/>
        </w:rPr>
        <w:t xml:space="preserve"> </w:t>
      </w:r>
      <w:r w:rsidR="004E1990">
        <w:rPr>
          <w:rStyle w:val="FontStyle14"/>
          <w:b w:val="0"/>
        </w:rPr>
        <w:t>umowie.</w:t>
      </w:r>
    </w:p>
    <w:p w:rsidR="00212BB0" w:rsidRDefault="006B3C4F" w:rsidP="000274C5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>4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 xml:space="preserve">Prowadzenie na bieżąco dziennika zajęć na formularzu określonym przez Zamawiającego dostępnym na </w:t>
      </w:r>
      <w:hyperlink r:id="rId10" w:history="1">
        <w:r w:rsidR="00951C17" w:rsidRPr="00951C17">
          <w:rPr>
            <w:color w:val="0000FF"/>
            <w:u w:val="single"/>
          </w:rPr>
          <w:t>www.zst.nowotarski.pl</w:t>
        </w:r>
      </w:hyperlink>
      <w:r w:rsidR="00212BB0">
        <w:rPr>
          <w:rFonts w:ascii="Calibri" w:hAnsi="Calibri" w:cs="Calibri"/>
          <w:sz w:val="22"/>
          <w:szCs w:val="22"/>
        </w:rPr>
        <w:t xml:space="preserve">. Wykonawca ma obowiązek posiadać na każdych zajęciach dziennik zajęć uzupełniony danymi od pierwszych zajęć do ostatnich zrealizowanych zajęć i udostępniać go każdorazowo osobie upoważnionej do kontroli przez Zamawiającego. W przypadku nieposiadania uzupełnionego dziennika zajęć Zamawiający uznaje to za przypadek nienależytego wykonywania zadań i zobowiązań określonych w umowie i nalicza karę umowną </w:t>
      </w:r>
      <w:r w:rsidR="00212BB0">
        <w:rPr>
          <w:rStyle w:val="FontStyle13"/>
        </w:rPr>
        <w:t>wysokości 5% kwoty wynagrodzenia brutto określonej w</w:t>
      </w:r>
      <w:r w:rsidR="00892345">
        <w:rPr>
          <w:rStyle w:val="FontStyle13"/>
        </w:rPr>
        <w:t xml:space="preserve"> </w:t>
      </w:r>
      <w:r w:rsidR="00212BB0">
        <w:rPr>
          <w:rStyle w:val="FontStyle13"/>
        </w:rPr>
        <w:t>umow</w:t>
      </w:r>
      <w:r w:rsidR="004E1990">
        <w:rPr>
          <w:rStyle w:val="FontStyle13"/>
        </w:rPr>
        <w:t>ie</w:t>
      </w:r>
      <w:r w:rsidR="00212BB0">
        <w:rPr>
          <w:rStyle w:val="FontStyle13"/>
        </w:rPr>
        <w:t>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 xml:space="preserve">Gromadzenie list obecności na formularzach określonych przez Zamawiającego, dostępnych na </w:t>
      </w:r>
      <w:hyperlink r:id="rId11" w:history="1">
        <w:r w:rsidR="00951C17" w:rsidRPr="00951C17">
          <w:rPr>
            <w:color w:val="0000FF"/>
            <w:u w:val="single"/>
          </w:rPr>
          <w:t>www.zst.nowotarski.pl</w:t>
        </w:r>
      </w:hyperlink>
      <w:r w:rsidR="00212BB0">
        <w:rPr>
          <w:rFonts w:ascii="Calibri" w:hAnsi="Calibri" w:cs="Calibri"/>
          <w:sz w:val="22"/>
          <w:szCs w:val="22"/>
        </w:rPr>
        <w:t xml:space="preserve"> oraz przekazywanie ich Zamawiającemu w terminie do </w:t>
      </w:r>
      <w:r w:rsidR="00DB4D5E">
        <w:rPr>
          <w:rFonts w:ascii="Calibri" w:hAnsi="Calibri" w:cs="Calibri"/>
          <w:sz w:val="22"/>
          <w:szCs w:val="22"/>
        </w:rPr>
        <w:t>3</w:t>
      </w:r>
      <w:r w:rsidR="00212BB0">
        <w:rPr>
          <w:rFonts w:ascii="Calibri" w:hAnsi="Calibri" w:cs="Calibri"/>
          <w:sz w:val="22"/>
          <w:szCs w:val="22"/>
        </w:rPr>
        <w:t> dni po zakończeniu każdego miesiąca, w którym realizowane były zajęcia.</w:t>
      </w:r>
    </w:p>
    <w:p w:rsidR="00CE0C5F" w:rsidRPr="00951C17" w:rsidRDefault="006B3C4F" w:rsidP="00CE0C5F">
      <w:pPr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6</w:t>
      </w:r>
      <w:r w:rsidR="00CE0C5F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.</w:t>
      </w:r>
      <w:r w:rsidR="00CE0C5F" w:rsidRPr="00951C17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Przekazanie każdemu uczestnikowi materiałów szkoleniowych obejmujących realizowany program kursu oraz dostarczenie Zamawiającemu jednego egzemplarza tych materiałów wraz z potwierdzeniami ich odbioru przez każdego ucznia.</w:t>
      </w:r>
    </w:p>
    <w:p w:rsidR="00BE39C9" w:rsidRDefault="006B3C4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307AF">
        <w:rPr>
          <w:rFonts w:ascii="Calibri" w:hAnsi="Calibri" w:cs="Calibri"/>
          <w:sz w:val="22"/>
          <w:szCs w:val="22"/>
        </w:rPr>
        <w:lastRenderedPageBreak/>
        <w:t>7</w:t>
      </w:r>
      <w:r w:rsidR="004D422D" w:rsidRPr="005307AF">
        <w:rPr>
          <w:rFonts w:ascii="Calibri" w:hAnsi="Calibri" w:cs="Calibri"/>
          <w:sz w:val="22"/>
          <w:szCs w:val="22"/>
        </w:rPr>
        <w:t>.</w:t>
      </w:r>
      <w:r w:rsidR="00660F4D" w:rsidRPr="005307A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Zorganizowanie dla każdego uczestnika egzaminu przed właściwą Komisją Kwalifikacyjną działającą zgodnie z przepisami rozporządzenia Ministra Gospodarki, Pracy i Polityki Społecznej z dnia 28 </w:t>
      </w:r>
    </w:p>
    <w:p w:rsidR="00212BB0" w:rsidRPr="005307AF" w:rsidRDefault="00660F4D" w:rsidP="006B3C4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t xml:space="preserve">kwietnia 2003 r. w sprawie szczegółowych zasad stwierdzania posiadania kwalifikacji przez osoby zajmujące się eksploatacją urządzeń, instalacji i sieci (Dz. U. Nr 89, poz. 828 i Nr 129, poz. 1184 oraz z 2005 r. Nr 141, poz. 1189) pozwalającego na uzyskanie Świadectwa kwalifikacyjnego </w:t>
      </w:r>
      <w:r w:rsidR="00D962F9" w:rsidRPr="005307AF">
        <w:rPr>
          <w:rFonts w:ascii="Calibri" w:hAnsi="Calibri" w:cs="Calibri"/>
          <w:color w:val="000000"/>
          <w:sz w:val="22"/>
          <w:szCs w:val="22"/>
          <w:lang w:eastAsia="en-US"/>
        </w:rPr>
        <w:t>„</w:t>
      </w:r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t xml:space="preserve">E” w zakresie eksploatacji urządzeń, instalacji i sieci do 1 </w:t>
      </w:r>
      <w:proofErr w:type="spellStart"/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t>kV</w:t>
      </w:r>
      <w:proofErr w:type="spellEnd"/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t>. Po zdaniu egzam</w:t>
      </w:r>
      <w:r w:rsidR="00D962F9" w:rsidRPr="005307AF">
        <w:rPr>
          <w:rFonts w:ascii="Calibri" w:hAnsi="Calibri" w:cs="Calibri"/>
          <w:color w:val="000000"/>
          <w:sz w:val="22"/>
          <w:szCs w:val="22"/>
          <w:lang w:eastAsia="en-US"/>
        </w:rPr>
        <w:t xml:space="preserve">inu uczestnik otrzyma </w:t>
      </w:r>
      <w:r w:rsidR="00D962F9" w:rsidRPr="005307AF">
        <w:rPr>
          <w:rFonts w:ascii="Calibri" w:hAnsi="Calibri" w:cs="Calibri"/>
          <w:sz w:val="22"/>
          <w:szCs w:val="22"/>
          <w:lang w:eastAsia="en-US"/>
        </w:rPr>
        <w:t xml:space="preserve">Świadectwo </w:t>
      </w:r>
      <w:r w:rsidRPr="005307A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962F9" w:rsidRPr="005307AF">
        <w:rPr>
          <w:rFonts w:ascii="Calibri" w:hAnsi="Calibri" w:cs="Calibri"/>
          <w:sz w:val="22"/>
          <w:szCs w:val="22"/>
          <w:lang w:eastAsia="en-US"/>
        </w:rPr>
        <w:t>Kwalifikacyjne E uprawniające do zajmowania się eksploatacją urządzeń, instalacji i sieci na stanowisku EKSPLOATACJA</w:t>
      </w:r>
      <w:r w:rsidR="005307AF">
        <w:rPr>
          <w:rFonts w:ascii="Calibri" w:hAnsi="Calibri" w:cs="Calibri"/>
          <w:sz w:val="22"/>
          <w:szCs w:val="22"/>
          <w:lang w:eastAsia="en-US"/>
        </w:rPr>
        <w:t>.</w:t>
      </w:r>
    </w:p>
    <w:p w:rsidR="00CE0C5F" w:rsidRPr="00951C17" w:rsidRDefault="00CE0C5F" w:rsidP="00CE0C5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iCs/>
          <w:sz w:val="22"/>
          <w:szCs w:val="22"/>
          <w:lang w:eastAsia="en-US"/>
        </w:rPr>
        <w:t>8.</w:t>
      </w:r>
      <w:r w:rsidRPr="00951C17">
        <w:rPr>
          <w:rFonts w:ascii="Calibri" w:hAnsi="Calibri"/>
          <w:iCs/>
          <w:sz w:val="22"/>
          <w:szCs w:val="22"/>
          <w:lang w:eastAsia="en-US"/>
        </w:rPr>
        <w:t xml:space="preserve">Przekazanie każdemu uczniowi, który ukończył kurs </w:t>
      </w:r>
      <w:r w:rsidRPr="00951C17">
        <w:rPr>
          <w:rFonts w:ascii="Calibri" w:hAnsi="Calibri" w:cs="Calibri"/>
          <w:sz w:val="22"/>
          <w:szCs w:val="22"/>
          <w:lang w:eastAsia="en-US"/>
        </w:rPr>
        <w:t xml:space="preserve">zaświadczenia o ukończeniu kursu oraz każdemu uczniowi, </w:t>
      </w:r>
      <w:r w:rsidRPr="00951C17">
        <w:rPr>
          <w:rFonts w:ascii="Calibri" w:hAnsi="Calibri"/>
          <w:sz w:val="22"/>
          <w:szCs w:val="22"/>
          <w:lang w:eastAsia="en-US"/>
        </w:rPr>
        <w:t xml:space="preserve">który zdał egzamin końcowy </w:t>
      </w:r>
      <w:r w:rsidRPr="00951C17">
        <w:rPr>
          <w:rFonts w:ascii="Calibri" w:hAnsi="Calibri" w:cs="Calibri"/>
          <w:sz w:val="22"/>
          <w:szCs w:val="22"/>
          <w:lang w:eastAsia="en-US"/>
        </w:rPr>
        <w:t>dokumentów potwierdzających uzyskane uprawnienia.</w:t>
      </w:r>
    </w:p>
    <w:p w:rsidR="004E1990" w:rsidRPr="006B3C4F" w:rsidRDefault="00CE0C5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9.</w:t>
      </w:r>
      <w:r w:rsidR="006B3C4F" w:rsidRPr="006B3C4F">
        <w:rPr>
          <w:rFonts w:ascii="Calibri" w:hAnsi="Calibri"/>
          <w:iCs/>
          <w:sz w:val="22"/>
          <w:szCs w:val="22"/>
          <w:lang w:eastAsia="en-US"/>
        </w:rPr>
        <w:t xml:space="preserve">Przekazanie każdemu uczniowi </w:t>
      </w:r>
      <w:r w:rsidR="006B3C4F" w:rsidRPr="006B3C4F">
        <w:rPr>
          <w:rFonts w:ascii="Calibri" w:hAnsi="Calibri"/>
          <w:sz w:val="22"/>
          <w:lang w:eastAsia="en-US"/>
        </w:rPr>
        <w:t>zaświadczenia</w:t>
      </w:r>
      <w:r w:rsidR="006B3C4F" w:rsidRPr="006B3C4F">
        <w:rPr>
          <w:rFonts w:ascii="Calibri" w:hAnsi="Calibri"/>
          <w:sz w:val="22"/>
          <w:szCs w:val="22"/>
          <w:lang w:eastAsia="en-US"/>
        </w:rPr>
        <w:t xml:space="preserve"> </w:t>
      </w:r>
      <w:r w:rsidR="006B3C4F" w:rsidRPr="006B3C4F">
        <w:rPr>
          <w:rFonts w:ascii="Calibri" w:hAnsi="Calibri"/>
          <w:sz w:val="22"/>
          <w:lang w:eastAsia="en-US"/>
        </w:rPr>
        <w:t xml:space="preserve">o  uczestnictwie w kursie zgodnego ze wzorem określonym przez Zamawiającego dostępnym na </w:t>
      </w:r>
      <w:hyperlink r:id="rId12" w:history="1">
        <w:r w:rsidR="006B3C4F" w:rsidRPr="00951C17">
          <w:rPr>
            <w:color w:val="0000FF"/>
            <w:u w:val="single"/>
          </w:rPr>
          <w:t>www.zst.nowotarski.pl</w:t>
        </w:r>
      </w:hyperlink>
      <w:r w:rsidR="006B3C4F" w:rsidRPr="006B3C4F">
        <w:rPr>
          <w:rFonts w:ascii="Calibri" w:hAnsi="Calibri"/>
          <w:sz w:val="22"/>
          <w:lang w:eastAsia="en-US"/>
        </w:rPr>
        <w:t>.</w:t>
      </w:r>
    </w:p>
    <w:p w:rsidR="006B3C4F" w:rsidRPr="006B3C4F" w:rsidRDefault="00CE0C5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</w:rPr>
        <w:t>10</w:t>
      </w:r>
      <w:r w:rsidR="006B3C4F">
        <w:rPr>
          <w:rFonts w:asciiTheme="minorHAnsi" w:hAnsiTheme="minorHAnsi" w:cs="Calibri"/>
          <w:sz w:val="22"/>
          <w:szCs w:val="22"/>
        </w:rPr>
        <w:t>.</w:t>
      </w:r>
      <w:r w:rsidR="006B3C4F" w:rsidRPr="006B3C4F">
        <w:rPr>
          <w:rFonts w:ascii="Calibri" w:hAnsi="Calibri" w:cs="Calibri"/>
          <w:sz w:val="22"/>
          <w:szCs w:val="22"/>
          <w:lang w:eastAsia="en-US"/>
        </w:rPr>
        <w:t xml:space="preserve"> Przekazanie Zamawiającemu potwierdzonych za zgodność z oryginałem kopii wszystkich dokumentów, o których mowa  w ust. 8, 9 wraz z </w:t>
      </w:r>
      <w:r w:rsidR="006B3C4F" w:rsidRPr="006B3C4F">
        <w:rPr>
          <w:rFonts w:ascii="Calibri" w:hAnsi="Calibri"/>
          <w:sz w:val="22"/>
          <w:szCs w:val="22"/>
          <w:lang w:eastAsia="en-US"/>
        </w:rPr>
        <w:t>wraz z potwierdzeniami ich odbioru przez każdego ucznia.</w:t>
      </w:r>
    </w:p>
    <w:p w:rsidR="006B3C4F" w:rsidRPr="006B3C4F" w:rsidRDefault="006B3C4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11.</w:t>
      </w:r>
      <w:r w:rsidRPr="006B3C4F">
        <w:rPr>
          <w:rFonts w:ascii="Calibri" w:hAnsi="Calibri" w:cs="Calibri"/>
          <w:sz w:val="22"/>
          <w:szCs w:val="22"/>
          <w:lang w:eastAsia="en-US"/>
        </w:rPr>
        <w:t>Przekazanie Zamawiającemu dokumentu potwierdzającego przystąpienie uczniów do egzaminu.</w:t>
      </w:r>
    </w:p>
    <w:p w:rsidR="005D57BB" w:rsidRDefault="006B3C4F" w:rsidP="000274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12.</w:t>
      </w:r>
      <w:r w:rsidR="000274C5" w:rsidRPr="00271372">
        <w:rPr>
          <w:rFonts w:ascii="Calibri" w:hAnsi="Calibri"/>
          <w:sz w:val="22"/>
        </w:rPr>
        <w:t>Informowanie uczestników o współfinansowaniu zajęć ze środków</w:t>
      </w:r>
      <w:r w:rsidR="005D57BB" w:rsidRPr="000274C5">
        <w:rPr>
          <w:rFonts w:asciiTheme="minorHAnsi" w:hAnsiTheme="minorHAnsi"/>
          <w:sz w:val="22"/>
          <w:szCs w:val="22"/>
        </w:rPr>
        <w:t xml:space="preserve"> Europejskiego Funduszu Społecznego w ramach Regionalnego Programu Operacyjnego Województwa Małopolskiego na lata 2014-2020 (RPO WM), Działanie 10.2 Rozwój Kształcenia zawodowego, Poddziałanie 10.2.2 Kształcenie zawodowe uczniów - SPR, projekt </w:t>
      </w:r>
      <w:r w:rsidR="00671E1F" w:rsidRPr="005D57BB">
        <w:rPr>
          <w:rFonts w:asciiTheme="minorHAnsi" w:hAnsiTheme="minorHAnsi"/>
          <w:sz w:val="22"/>
          <w:szCs w:val="22"/>
        </w:rPr>
        <w:t>„</w:t>
      </w:r>
      <w:r w:rsidR="00FA3902">
        <w:rPr>
          <w:rFonts w:asciiTheme="minorHAnsi" w:hAnsiTheme="minorHAnsi"/>
          <w:sz w:val="22"/>
          <w:szCs w:val="22"/>
        </w:rPr>
        <w:t>Rozwój</w:t>
      </w:r>
      <w:r w:rsidR="00671E1F">
        <w:rPr>
          <w:rFonts w:asciiTheme="minorHAnsi" w:hAnsiTheme="minorHAnsi"/>
          <w:sz w:val="22"/>
          <w:szCs w:val="22"/>
        </w:rPr>
        <w:t xml:space="preserve"> </w:t>
      </w:r>
      <w:r w:rsidR="00671E1F" w:rsidRPr="005D57BB">
        <w:rPr>
          <w:rFonts w:asciiTheme="minorHAnsi" w:hAnsiTheme="minorHAnsi"/>
          <w:sz w:val="22"/>
          <w:szCs w:val="22"/>
        </w:rPr>
        <w:t xml:space="preserve"> Centrum Kompetencji Zawodowych w branży </w:t>
      </w:r>
      <w:r w:rsidR="00FA3902">
        <w:rPr>
          <w:rFonts w:asciiTheme="minorHAnsi" w:hAnsiTheme="minorHAnsi"/>
          <w:sz w:val="22"/>
          <w:szCs w:val="22"/>
        </w:rPr>
        <w:t>elektryczno-elektronicznej</w:t>
      </w:r>
      <w:r w:rsidR="00671E1F" w:rsidRPr="005D57BB">
        <w:rPr>
          <w:rFonts w:asciiTheme="minorHAnsi" w:hAnsiTheme="minorHAnsi"/>
          <w:sz w:val="22"/>
          <w:szCs w:val="22"/>
        </w:rPr>
        <w:t xml:space="preserve"> w powiecie nowotarskim”.</w:t>
      </w:r>
    </w:p>
    <w:p w:rsidR="000274C5" w:rsidRPr="007B5ACA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0274C5" w:rsidRPr="007B5ACA">
        <w:rPr>
          <w:rFonts w:asciiTheme="minorHAnsi" w:hAnsiTheme="minorHAnsi"/>
          <w:sz w:val="22"/>
          <w:szCs w:val="22"/>
        </w:rPr>
        <w:t>.</w:t>
      </w:r>
      <w:r w:rsidR="000274C5" w:rsidRPr="007B5ACA">
        <w:rPr>
          <w:rFonts w:ascii="Calibri" w:hAnsi="Calibri" w:cs="Calibri"/>
          <w:sz w:val="22"/>
          <w:szCs w:val="22"/>
        </w:rPr>
        <w:t>Oznaczenie miejsc realizacji zajęć oraz wszelkich materiałów powstających w ramach zajęć zgodnie z aktualnymi Wytycznymi dotyczącymi oznaczania proj</w:t>
      </w:r>
      <w:r w:rsidR="005156C0" w:rsidRPr="007B5ACA">
        <w:rPr>
          <w:rFonts w:ascii="Calibri" w:hAnsi="Calibri" w:cs="Calibri"/>
          <w:sz w:val="22"/>
          <w:szCs w:val="22"/>
        </w:rPr>
        <w:t xml:space="preserve">ektów w ramach Regionalnego Programu Operacyjnego Województwa Małopolskiego na lata 2014-2020 </w:t>
      </w:r>
      <w:r w:rsidR="005156C0" w:rsidRPr="007B5ACA">
        <w:rPr>
          <w:rFonts w:asciiTheme="minorHAnsi" w:hAnsiTheme="minorHAnsi"/>
          <w:sz w:val="22"/>
          <w:szCs w:val="22"/>
        </w:rPr>
        <w:t>(RPO WM)</w:t>
      </w:r>
      <w:r w:rsidR="000274C5" w:rsidRPr="007B5ACA">
        <w:rPr>
          <w:rFonts w:ascii="Calibri" w:hAnsi="Calibri" w:cs="Calibri"/>
          <w:sz w:val="22"/>
          <w:szCs w:val="22"/>
        </w:rPr>
        <w:t>oraz zasadami promocji Projektu.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0274C5">
        <w:rPr>
          <w:rFonts w:asciiTheme="minorHAnsi" w:hAnsiTheme="minorHAns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>Współpraca z Zamawiającym przy realizacji działań ewaluacyjnych.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>Sprawowanie opieki nad uczestnikami podczas zajęć i przerw między zajęciami. Wykonawca ponosi odpowiedzialność za bezpieczeństwo uczestników zajęć w trakcie ich trwania oraz pomiędzy zajęciami, a także za ewentualne szkody,</w:t>
      </w:r>
      <w:r w:rsidR="000274C5">
        <w:rPr>
          <w:rFonts w:ascii="Calibri" w:hAnsi="Calibri" w:cs="Calibri"/>
          <w:sz w:val="22"/>
          <w:szCs w:val="22"/>
        </w:rPr>
        <w:t xml:space="preserve"> które powstaną  </w:t>
      </w:r>
      <w:r w:rsidR="00212BB0">
        <w:rPr>
          <w:rFonts w:ascii="Calibri" w:hAnsi="Calibri" w:cs="Calibri"/>
          <w:sz w:val="22"/>
          <w:szCs w:val="22"/>
        </w:rPr>
        <w:t>w związku z ich udziałem w zajęciach.</w:t>
      </w:r>
    </w:p>
    <w:p w:rsidR="00212BB0" w:rsidRDefault="006B3C4F" w:rsidP="000274C5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>17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 xml:space="preserve">Przestrzeganie </w:t>
      </w:r>
      <w:r w:rsidR="00212BB0">
        <w:rPr>
          <w:rStyle w:val="FontStyle13"/>
        </w:rPr>
        <w:t>zasad bezpieczeństwa i higieny pracy obowiązujących przy realizacji zadań stanowiących przedmiot zamówienia.</w:t>
      </w:r>
    </w:p>
    <w:p w:rsidR="00212BB0" w:rsidRDefault="006B3C4F" w:rsidP="000274C5">
      <w:pPr>
        <w:jc w:val="both"/>
        <w:rPr>
          <w:rStyle w:val="FontStyle13"/>
        </w:rPr>
      </w:pPr>
      <w:r>
        <w:rPr>
          <w:rStyle w:val="FontStyle13"/>
        </w:rPr>
        <w:t>18</w:t>
      </w:r>
      <w:r w:rsidR="000274C5">
        <w:rPr>
          <w:rStyle w:val="FontStyle13"/>
        </w:rPr>
        <w:t>.</w:t>
      </w:r>
      <w:r w:rsidR="00212BB0">
        <w:rPr>
          <w:rStyle w:val="FontStyle13"/>
        </w:rPr>
        <w:t>Pokrycie wszystkich strat wynikłych z powodu niewykonania przedmiotu zamówienia,zniszczenia lub uszkodzenia powierzonego mu przez Zamawiającego mienia.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0274C5" w:rsidRPr="00107580">
        <w:rPr>
          <w:rFonts w:ascii="Calibri" w:hAnsi="Calibri" w:cs="Calibri"/>
          <w:sz w:val="22"/>
          <w:szCs w:val="22"/>
        </w:rPr>
        <w:t>.</w:t>
      </w:r>
      <w:r w:rsidR="00212BB0" w:rsidRPr="00107580">
        <w:rPr>
          <w:rFonts w:ascii="Calibri" w:hAnsi="Calibri" w:cs="Calibri"/>
          <w:sz w:val="22"/>
          <w:szCs w:val="22"/>
        </w:rPr>
        <w:t>Udostępnienie na wezwanie Zamawiającego własnej dokumentacji finansowo-księgowej z zakresu realizowanego zamówienia w terminie do 3 dni od wezwania Zamawiającego</w:t>
      </w:r>
      <w:r w:rsidR="00212BB0" w:rsidRPr="007B5ACA">
        <w:rPr>
          <w:rFonts w:ascii="Calibri" w:hAnsi="Calibri" w:cs="Calibri"/>
          <w:sz w:val="22"/>
          <w:szCs w:val="22"/>
        </w:rPr>
        <w:t>.</w:t>
      </w:r>
    </w:p>
    <w:p w:rsidR="00660F4D" w:rsidRPr="00FF7814" w:rsidRDefault="006B3C4F" w:rsidP="00660F4D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FF7814">
        <w:rPr>
          <w:rFonts w:ascii="Calibri" w:hAnsi="Calibri" w:cs="Calibri"/>
          <w:sz w:val="22"/>
          <w:szCs w:val="22"/>
        </w:rPr>
        <w:t>20</w:t>
      </w:r>
      <w:r w:rsidR="004D422D" w:rsidRPr="00FF7814">
        <w:rPr>
          <w:rFonts w:ascii="Calibri" w:hAnsi="Calibri" w:cs="Calibri"/>
          <w:sz w:val="22"/>
          <w:szCs w:val="22"/>
        </w:rPr>
        <w:t>.</w:t>
      </w:r>
      <w:r w:rsidR="00281AEB" w:rsidRPr="00FF7814">
        <w:rPr>
          <w:rFonts w:ascii="Calibri" w:hAnsi="Calibri" w:cs="Calibri"/>
          <w:sz w:val="22"/>
          <w:szCs w:val="22"/>
        </w:rPr>
        <w:t xml:space="preserve"> </w:t>
      </w:r>
      <w:r w:rsidR="00660F4D" w:rsidRPr="00FF7814">
        <w:rPr>
          <w:rFonts w:ascii="Calibri" w:hAnsi="Calibri" w:cs="Calibri"/>
          <w:color w:val="000000"/>
          <w:sz w:val="22"/>
          <w:szCs w:val="22"/>
          <w:lang w:eastAsia="en-US"/>
        </w:rPr>
        <w:t>Wykonawca przeprowadzi kurs zgodnie z następującym programem: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zagadnienia z zakresu podstaw elektrotechniki, zasad budowy, działania oraz normy                          i warunki techniczne obsługi urządzeń, instalacji i sieci,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zasady eksploatacji oraz instrukcje eksploatacji urządzeń, instalacji i sieci,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zasady i warunki wykonywania prac kontrolno-pomiarowych i montażowych,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zasady i wymagania bezpieczeństwa pracy i ochrony przeciwpożarowej oraz umiejętności udzielania pierwszej pomocy,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przepisy w zakresie programowania pracy sieci i urządzeń oraz zasad racjonalnego użytkowania energii elektrycznej,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instrukcje postępowania w razie awarii, pożaru lub innego zagrożenia bezpieczeństwa obsługi urządzeń lub zagrożenia życia, zdrowia i środowiska</w:t>
      </w:r>
    </w:p>
    <w:p w:rsidR="00660F4D" w:rsidRPr="00560F7E" w:rsidRDefault="006B3C4F" w:rsidP="00560F7E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21</w:t>
      </w:r>
      <w:r w:rsidR="00560F7E" w:rsidRPr="00FF7814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  <w:r w:rsidR="00660F4D" w:rsidRPr="00FF7814">
        <w:rPr>
          <w:rFonts w:ascii="Calibri" w:hAnsi="Calibri" w:cs="Calibri"/>
          <w:color w:val="000000"/>
          <w:sz w:val="22"/>
          <w:szCs w:val="22"/>
          <w:lang w:eastAsia="en-US"/>
        </w:rPr>
        <w:t>W dniu podpisania umowy na realizację niniejszego zamówienia</w:t>
      </w:r>
      <w:r w:rsidR="00660F4D" w:rsidRPr="00560F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Wykonawca zobowiązuje się podpisać z Zamawiającym odrębną umowę powierzenia przetwarzania danych osobowych, której wzór stanowi załącznik nr 1 do przedmiotu zamówienia.</w:t>
      </w:r>
    </w:p>
    <w:p w:rsidR="00281AEB" w:rsidRDefault="00281AEB" w:rsidP="00951C17">
      <w:pPr>
        <w:jc w:val="both"/>
        <w:rPr>
          <w:rFonts w:ascii="Calibri" w:hAnsi="Calibri"/>
          <w:color w:val="000000"/>
          <w:sz w:val="22"/>
          <w:highlight w:val="red"/>
          <w:lang w:eastAsia="pl-PL"/>
        </w:rPr>
      </w:pPr>
    </w:p>
    <w:p w:rsidR="006B3C4F" w:rsidRPr="006B3C4F" w:rsidRDefault="006B3C4F" w:rsidP="006B3C4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Zamawiający zapewnia Wykonawcy do prowadzenia zajęć nieodpłatnie zaplecze lokalowe wraz z niezbędnym wyposażeniem w salach dydaktycznych w Zespole Szkół Technicznych im. St. Staszica w Nowym Targu, ul. Wojska Polskiego 9.</w:t>
      </w:r>
    </w:p>
    <w:p w:rsidR="006B3C4F" w:rsidRDefault="006B3C4F" w:rsidP="00951C17">
      <w:pPr>
        <w:jc w:val="both"/>
        <w:rPr>
          <w:rFonts w:ascii="Calibri" w:hAnsi="Calibri"/>
          <w:color w:val="000000"/>
          <w:sz w:val="22"/>
          <w:highlight w:val="red"/>
          <w:lang w:eastAsia="pl-PL"/>
        </w:rPr>
      </w:pPr>
    </w:p>
    <w:p w:rsidR="00671E1F" w:rsidRPr="00AB0C77" w:rsidRDefault="00671E1F" w:rsidP="00281AE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highlight w:val="yellow"/>
          <w:lang w:eastAsia="pl-PL"/>
        </w:rPr>
      </w:pPr>
    </w:p>
    <w:p w:rsidR="00212BB0" w:rsidRDefault="00212BB0" w:rsidP="00212BB0">
      <w:pPr>
        <w:pStyle w:val="Akapitzlist1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Zamawiający przekaże Wykonawcy listę uczniów </w:t>
      </w:r>
      <w:r w:rsidR="005D57BB">
        <w:rPr>
          <w:color w:val="000000"/>
        </w:rPr>
        <w:t>zakwalifikowanych</w:t>
      </w:r>
      <w:r>
        <w:rPr>
          <w:color w:val="000000"/>
        </w:rPr>
        <w:t xml:space="preserve"> do udziału w zajęciach.</w:t>
      </w:r>
    </w:p>
    <w:p w:rsidR="00CE0C5F" w:rsidRPr="00951C17" w:rsidRDefault="00CE0C5F" w:rsidP="00CE0C5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Wynagrodzenie, które Wykonawca otrzyma za realizację przedmiotu zamówienia będzie stanowiło iloczyn ceny jednostkowej wskazanej w ofercie za jednego uczestnika kursu oraz liczby uczestników, którzy przystąpili do egzaminu pozwalającego uzyskać świadectwo kwalifikacyjne uprawniające do zajmowania się eksploatacją urządzeń elektroenergetycznych do 1 </w:t>
      </w:r>
      <w:proofErr w:type="spellStart"/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>kV</w:t>
      </w:r>
      <w:proofErr w:type="spellEnd"/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</w:p>
    <w:p w:rsidR="00CE0C5F" w:rsidRDefault="00CE0C5F" w:rsidP="00212BB0"/>
    <w:p w:rsidR="00951C17" w:rsidRPr="00951C17" w:rsidRDefault="00951C17" w:rsidP="00951C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0D3DA1" w:rsidRDefault="000D3DA1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Pr="00727ACB" w:rsidRDefault="00727ACB" w:rsidP="00727ACB">
      <w:pPr>
        <w:suppressAutoHyphens w:val="0"/>
        <w:spacing w:after="200" w:line="276" w:lineRule="auto"/>
        <w:rPr>
          <w:rFonts w:ascii="Calibri" w:eastAsia="Calibri" w:hAnsi="Calibri"/>
          <w:bCs/>
          <w:i/>
          <w:sz w:val="22"/>
          <w:szCs w:val="22"/>
          <w:lang w:eastAsia="pl-PL"/>
        </w:rPr>
      </w:pPr>
      <w:r w:rsidRPr="00727ACB">
        <w:rPr>
          <w:rFonts w:ascii="Calibri" w:eastAsia="Calibri" w:hAnsi="Calibri"/>
          <w:bCs/>
          <w:i/>
          <w:sz w:val="22"/>
          <w:szCs w:val="22"/>
          <w:lang w:eastAsia="pl-PL"/>
        </w:rPr>
        <w:t>Załącznik nr 1</w:t>
      </w:r>
    </w:p>
    <w:p w:rsidR="00727ACB" w:rsidRPr="00727ACB" w:rsidRDefault="00727ACB" w:rsidP="00727ACB">
      <w:pPr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pl-PL"/>
        </w:rPr>
      </w:pPr>
    </w:p>
    <w:p w:rsidR="00727ACB" w:rsidRPr="00727ACB" w:rsidRDefault="00727ACB" w:rsidP="00727ACB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727ACB" w:rsidRPr="00727ACB" w:rsidRDefault="00727ACB" w:rsidP="00727ACB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7ACB">
        <w:rPr>
          <w:rFonts w:ascii="Calibri" w:eastAsia="Calibri" w:hAnsi="Calibri" w:cs="Calibri"/>
          <w:b/>
          <w:bCs/>
          <w:sz w:val="22"/>
          <w:szCs w:val="22"/>
        </w:rPr>
        <w:t>UPOWAŻNIENIE Nr ………</w:t>
      </w:r>
      <w:r w:rsidRPr="00727ACB">
        <w:rPr>
          <w:rFonts w:ascii="Calibri" w:eastAsia="Calibri" w:hAnsi="Calibri" w:cs="Calibri"/>
          <w:b/>
          <w:bCs/>
          <w:sz w:val="22"/>
          <w:szCs w:val="22"/>
        </w:rPr>
        <w:br/>
        <w:t>DO PRZETWARZANIA DANYCH OSOBOWYCH UCZESTNIKÓW PROJEKTU</w:t>
      </w:r>
    </w:p>
    <w:p w:rsidR="00727ACB" w:rsidRPr="00727ACB" w:rsidRDefault="00727ACB" w:rsidP="00727ACB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7ACB">
        <w:rPr>
          <w:rFonts w:ascii="Calibri" w:eastAsia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27ACB" w:rsidRPr="00727ACB" w:rsidRDefault="00727ACB" w:rsidP="00727ACB">
      <w:pPr>
        <w:spacing w:after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727ACB" w:rsidRPr="00727ACB" w:rsidRDefault="00727ACB" w:rsidP="00727ACB">
      <w:pPr>
        <w:spacing w:after="240"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727ACB" w:rsidRPr="00727ACB" w:rsidRDefault="00727ACB" w:rsidP="00727ACB">
      <w:pPr>
        <w:spacing w:after="240"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727ACB">
        <w:rPr>
          <w:rFonts w:ascii="Calibri" w:eastAsia="Calibri" w:hAnsi="Calibri" w:cs="Calibri"/>
          <w:sz w:val="22"/>
          <w:szCs w:val="22"/>
        </w:rPr>
        <w:t>Z dniem […………………………………....] r., na podstawie art. 37 ustawy z dnia 29 sierpnia 1997 r. o ochronie danych osobowych (Dz. U. z 2016, poz. 922), upoważniam [……………………………………………………………] do przetwarzania danych osobowych uczestników projektu …………………………………[</w:t>
      </w:r>
      <w:r w:rsidRPr="00727ACB">
        <w:rPr>
          <w:rFonts w:ascii="Calibri" w:eastAsia="Calibri" w:hAnsi="Calibri" w:cs="Calibri"/>
          <w:i/>
          <w:sz w:val="22"/>
          <w:szCs w:val="22"/>
        </w:rPr>
        <w:t>nazwa projektu</w:t>
      </w:r>
      <w:r w:rsidRPr="00727ACB">
        <w:rPr>
          <w:rFonts w:ascii="Calibri" w:eastAsia="Calibri" w:hAnsi="Calibri" w:cs="Calibri"/>
          <w:sz w:val="22"/>
          <w:szCs w:val="22"/>
        </w:rPr>
        <w:t xml:space="preserve">] w ramach Regionalnego Programu Operacyjnego Województwa Małopolskiego na lata 2014-2020. </w:t>
      </w:r>
    </w:p>
    <w:p w:rsidR="00727ACB" w:rsidRPr="00727ACB" w:rsidRDefault="00727ACB" w:rsidP="00727ACB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727ACB">
        <w:rPr>
          <w:rFonts w:ascii="Calibri" w:eastAsia="Calibri" w:hAnsi="Calibri" w:cs="Calibri"/>
          <w:sz w:val="22"/>
          <w:szCs w:val="22"/>
          <w:lang w:eastAsia="pl-PL"/>
        </w:rPr>
        <w:t>Upoważnienie obowiązuje na czas trwania umowy ………… na okres od .................. do ...................</w:t>
      </w:r>
    </w:p>
    <w:p w:rsidR="00727ACB" w:rsidRPr="00727ACB" w:rsidRDefault="00727ACB" w:rsidP="00727ACB">
      <w:pPr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27ACB" w:rsidRPr="00727ACB" w:rsidRDefault="00727ACB" w:rsidP="00727ACB">
      <w:pPr>
        <w:spacing w:after="240" w:line="276" w:lineRule="auto"/>
        <w:ind w:firstLine="1440"/>
        <w:rPr>
          <w:rFonts w:ascii="Calibri" w:eastAsia="Calibri" w:hAnsi="Calibri" w:cs="Calibri"/>
          <w:sz w:val="22"/>
          <w:szCs w:val="22"/>
        </w:rPr>
      </w:pPr>
    </w:p>
    <w:p w:rsidR="00727ACB" w:rsidRPr="00727ACB" w:rsidRDefault="00727ACB" w:rsidP="00727ACB">
      <w:pPr>
        <w:spacing w:before="240" w:after="120" w:line="100" w:lineRule="atLeast"/>
        <w:ind w:left="15"/>
        <w:rPr>
          <w:rFonts w:ascii="Calibri" w:eastAsia="Calibri" w:hAnsi="Calibri" w:cs="Calibri"/>
          <w:spacing w:val="-1"/>
          <w:sz w:val="22"/>
          <w:szCs w:val="22"/>
        </w:rPr>
      </w:pPr>
      <w:r w:rsidRPr="00727ACB">
        <w:rPr>
          <w:rFonts w:ascii="Calibri" w:eastAsia="Calibri" w:hAnsi="Calibri" w:cs="Calibri"/>
          <w:spacing w:val="-1"/>
          <w:sz w:val="22"/>
          <w:szCs w:val="22"/>
        </w:rPr>
        <w:t>............................................................</w:t>
      </w:r>
    </w:p>
    <w:p w:rsidR="00727ACB" w:rsidRPr="00727ACB" w:rsidRDefault="00727ACB" w:rsidP="00727ACB">
      <w:pPr>
        <w:suppressAutoHyphens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727ACB">
        <w:rPr>
          <w:rFonts w:ascii="Calibri" w:eastAsia="Calibri" w:hAnsi="Calibri" w:cs="Calibri"/>
          <w:spacing w:val="-1"/>
          <w:sz w:val="22"/>
          <w:szCs w:val="22"/>
        </w:rPr>
        <w:t xml:space="preserve">  (podpis i pieczątka Wykonawcy)</w:t>
      </w:r>
    </w:p>
    <w:p w:rsidR="00727ACB" w:rsidRPr="00727ACB" w:rsidRDefault="00727ACB" w:rsidP="00727ACB"/>
    <w:p w:rsidR="00727ACB" w:rsidRPr="00727ACB" w:rsidRDefault="00727ACB" w:rsidP="00727ACB"/>
    <w:p w:rsidR="00727ACB" w:rsidRPr="00727ACB" w:rsidRDefault="00727ACB" w:rsidP="00727ACB"/>
    <w:p w:rsidR="00727ACB" w:rsidRPr="00727ACB" w:rsidRDefault="00727ACB" w:rsidP="00727ACB"/>
    <w:p w:rsidR="00727ACB" w:rsidRDefault="00727ACB" w:rsidP="00AB0C77">
      <w:bookmarkStart w:id="0" w:name="_GoBack"/>
      <w:bookmarkEnd w:id="0"/>
    </w:p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Default="00727ACB" w:rsidP="00AB0C77"/>
    <w:p w:rsidR="00727ACB" w:rsidRPr="00212BB0" w:rsidRDefault="00727ACB" w:rsidP="00AB0C77"/>
    <w:sectPr w:rsidR="00727ACB" w:rsidRPr="00212BB0" w:rsidSect="00444793">
      <w:headerReference w:type="default" r:id="rId13"/>
      <w:footerReference w:type="default" r:id="rId14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83" w:rsidRDefault="00B25183" w:rsidP="00F469F1">
      <w:r>
        <w:separator/>
      </w:r>
    </w:p>
  </w:endnote>
  <w:endnote w:type="continuationSeparator" w:id="0">
    <w:p w:rsidR="00B25183" w:rsidRDefault="00B2518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1A" w:rsidRDefault="00623C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623C1A" w:rsidRPr="00B77B01" w:rsidRDefault="00623C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623C1A" w:rsidRPr="00DD6209" w:rsidRDefault="0063686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9AC8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623C1A" w:rsidRPr="00DD6209">
      <w:rPr>
        <w:sz w:val="16"/>
        <w:szCs w:val="16"/>
      </w:rPr>
      <w:t xml:space="preserve">Projekt współfinansowany ze środków Unii Europejskiej: </w:t>
    </w:r>
    <w:r w:rsidR="00623C1A">
      <w:rPr>
        <w:sz w:val="16"/>
        <w:szCs w:val="16"/>
      </w:rPr>
      <w:t xml:space="preserve">z </w:t>
    </w:r>
    <w:r w:rsidR="00623C1A" w:rsidRPr="00DD6209">
      <w:rPr>
        <w:sz w:val="16"/>
        <w:szCs w:val="16"/>
      </w:rPr>
      <w:t xml:space="preserve">Europejskiego Funduszu </w:t>
    </w:r>
    <w:r w:rsidR="00623C1A">
      <w:rPr>
        <w:sz w:val="16"/>
        <w:szCs w:val="16"/>
      </w:rPr>
      <w:t>Społecznego</w:t>
    </w:r>
    <w:r w:rsidR="00623C1A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623C1A" w:rsidRPr="00DD6209">
      <w:rPr>
        <w:sz w:val="16"/>
        <w:szCs w:val="16"/>
      </w:rPr>
      <w:br/>
    </w:r>
    <w:r w:rsidR="00623C1A">
      <w:rPr>
        <w:sz w:val="16"/>
        <w:szCs w:val="16"/>
      </w:rPr>
      <w:t>10Oś Priorytetowa Wiedza i Kompetencje, Działanie 10.2 Rozwój kształcenia zawodowego</w:t>
    </w:r>
    <w:r w:rsidR="00623C1A" w:rsidRPr="00DD6209">
      <w:rPr>
        <w:sz w:val="16"/>
        <w:szCs w:val="16"/>
      </w:rPr>
      <w:t xml:space="preserve">, </w:t>
    </w:r>
    <w:r w:rsidR="00623C1A">
      <w:rPr>
        <w:sz w:val="16"/>
        <w:szCs w:val="16"/>
      </w:rPr>
      <w:br/>
    </w:r>
    <w:r w:rsidR="00623C1A" w:rsidRPr="00DD6209">
      <w:rPr>
        <w:sz w:val="16"/>
        <w:szCs w:val="16"/>
      </w:rPr>
      <w:t xml:space="preserve">Poddziałanie </w:t>
    </w:r>
    <w:r w:rsidR="00623C1A">
      <w:rPr>
        <w:sz w:val="16"/>
        <w:szCs w:val="16"/>
      </w:rPr>
      <w:t>10.2.2 Kształcenie zawodowe uczniów - SPR</w:t>
    </w:r>
    <w:r w:rsidR="00623C1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83" w:rsidRDefault="00B25183" w:rsidP="00F469F1">
      <w:r>
        <w:separator/>
      </w:r>
    </w:p>
  </w:footnote>
  <w:footnote w:type="continuationSeparator" w:id="0">
    <w:p w:rsidR="00B25183" w:rsidRDefault="00B2518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1A" w:rsidRDefault="00671E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48CB9A6" wp14:editId="75BAD105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23C1A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8619796" wp14:editId="530152E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C1A"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4D70445" wp14:editId="77CBB16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3C1A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C623481" wp14:editId="3E85229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3686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C1A" w:rsidRPr="000D3DA1" w:rsidRDefault="00623C1A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23C1A" w:rsidRPr="000D3DA1" w:rsidRDefault="00623C1A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623C1A" w:rsidRPr="000D3DA1" w:rsidRDefault="00623C1A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23C1A" w:rsidRPr="000D3DA1" w:rsidRDefault="00623C1A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63686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2857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34C8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6EA4"/>
    <w:multiLevelType w:val="hybridMultilevel"/>
    <w:tmpl w:val="0B76123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361"/>
    <w:multiLevelType w:val="hybridMultilevel"/>
    <w:tmpl w:val="FA72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423EA68A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398E"/>
    <w:multiLevelType w:val="hybridMultilevel"/>
    <w:tmpl w:val="38487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5680E"/>
    <w:multiLevelType w:val="hybridMultilevel"/>
    <w:tmpl w:val="0AA0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07F1F"/>
    <w:multiLevelType w:val="hybridMultilevel"/>
    <w:tmpl w:val="C0F882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A2F9A"/>
    <w:multiLevelType w:val="hybridMultilevel"/>
    <w:tmpl w:val="64E657C6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8615C"/>
    <w:rsid w:val="000A0660"/>
    <w:rsid w:val="000D3DA1"/>
    <w:rsid w:val="001022F4"/>
    <w:rsid w:val="00107580"/>
    <w:rsid w:val="0012269C"/>
    <w:rsid w:val="001403A8"/>
    <w:rsid w:val="001422B2"/>
    <w:rsid w:val="001564BF"/>
    <w:rsid w:val="001A1DA5"/>
    <w:rsid w:val="001D1B3B"/>
    <w:rsid w:val="001F1FE5"/>
    <w:rsid w:val="00206977"/>
    <w:rsid w:val="00212BB0"/>
    <w:rsid w:val="00232FEA"/>
    <w:rsid w:val="00264F34"/>
    <w:rsid w:val="0028128C"/>
    <w:rsid w:val="00281AEB"/>
    <w:rsid w:val="002B76BA"/>
    <w:rsid w:val="00314AC5"/>
    <w:rsid w:val="00326AFB"/>
    <w:rsid w:val="003735A7"/>
    <w:rsid w:val="00386261"/>
    <w:rsid w:val="003F16A4"/>
    <w:rsid w:val="00416CCC"/>
    <w:rsid w:val="00444793"/>
    <w:rsid w:val="00453B8C"/>
    <w:rsid w:val="004941C3"/>
    <w:rsid w:val="004A4C7F"/>
    <w:rsid w:val="004D422D"/>
    <w:rsid w:val="004E1990"/>
    <w:rsid w:val="005156C0"/>
    <w:rsid w:val="00520F13"/>
    <w:rsid w:val="005307AF"/>
    <w:rsid w:val="00560F7E"/>
    <w:rsid w:val="005D57BB"/>
    <w:rsid w:val="00623C1A"/>
    <w:rsid w:val="00636860"/>
    <w:rsid w:val="00660F4D"/>
    <w:rsid w:val="00671E1F"/>
    <w:rsid w:val="006B3C4F"/>
    <w:rsid w:val="006C7A45"/>
    <w:rsid w:val="006E3B38"/>
    <w:rsid w:val="006E6241"/>
    <w:rsid w:val="00716522"/>
    <w:rsid w:val="00727ACB"/>
    <w:rsid w:val="00756633"/>
    <w:rsid w:val="007678FE"/>
    <w:rsid w:val="007B5ACA"/>
    <w:rsid w:val="00862AA4"/>
    <w:rsid w:val="00864153"/>
    <w:rsid w:val="00880E6F"/>
    <w:rsid w:val="00883842"/>
    <w:rsid w:val="00886E95"/>
    <w:rsid w:val="00892345"/>
    <w:rsid w:val="0089771D"/>
    <w:rsid w:val="008A37FD"/>
    <w:rsid w:val="008B5350"/>
    <w:rsid w:val="008D03D0"/>
    <w:rsid w:val="008E67FC"/>
    <w:rsid w:val="008E7516"/>
    <w:rsid w:val="00944B24"/>
    <w:rsid w:val="00951C17"/>
    <w:rsid w:val="009601BD"/>
    <w:rsid w:val="0097523D"/>
    <w:rsid w:val="0098261E"/>
    <w:rsid w:val="009A4433"/>
    <w:rsid w:val="00A21490"/>
    <w:rsid w:val="00A22C74"/>
    <w:rsid w:val="00A26C73"/>
    <w:rsid w:val="00A65C91"/>
    <w:rsid w:val="00A9516E"/>
    <w:rsid w:val="00AB0C77"/>
    <w:rsid w:val="00AC1C67"/>
    <w:rsid w:val="00AD7F87"/>
    <w:rsid w:val="00B0701B"/>
    <w:rsid w:val="00B25183"/>
    <w:rsid w:val="00B77B01"/>
    <w:rsid w:val="00B90716"/>
    <w:rsid w:val="00B954E5"/>
    <w:rsid w:val="00BA5A18"/>
    <w:rsid w:val="00BB5B1E"/>
    <w:rsid w:val="00BB612C"/>
    <w:rsid w:val="00BB6665"/>
    <w:rsid w:val="00BE39C9"/>
    <w:rsid w:val="00BF2D3C"/>
    <w:rsid w:val="00C5244D"/>
    <w:rsid w:val="00C671DD"/>
    <w:rsid w:val="00CB6535"/>
    <w:rsid w:val="00CE0C5F"/>
    <w:rsid w:val="00CE45C4"/>
    <w:rsid w:val="00D31E30"/>
    <w:rsid w:val="00D635FE"/>
    <w:rsid w:val="00D962F9"/>
    <w:rsid w:val="00DA53A5"/>
    <w:rsid w:val="00DA6D5F"/>
    <w:rsid w:val="00DB4D5E"/>
    <w:rsid w:val="00DC3EB9"/>
    <w:rsid w:val="00DD0392"/>
    <w:rsid w:val="00DD6209"/>
    <w:rsid w:val="00DF5CB3"/>
    <w:rsid w:val="00E16C69"/>
    <w:rsid w:val="00E646EC"/>
    <w:rsid w:val="00E74CFF"/>
    <w:rsid w:val="00ED20CB"/>
    <w:rsid w:val="00EE613E"/>
    <w:rsid w:val="00F142EB"/>
    <w:rsid w:val="00F21A9C"/>
    <w:rsid w:val="00F23C6A"/>
    <w:rsid w:val="00F42099"/>
    <w:rsid w:val="00F42CE2"/>
    <w:rsid w:val="00F469F1"/>
    <w:rsid w:val="00F918AD"/>
    <w:rsid w:val="00FA3902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t.nowotars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t.nowotarski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t.nowotars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t.nowotarski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1E46-3B99-47DB-A808-E8453E7E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5</cp:revision>
  <cp:lastPrinted>2017-07-28T08:51:00Z</cp:lastPrinted>
  <dcterms:created xsi:type="dcterms:W3CDTF">2018-02-12T13:38:00Z</dcterms:created>
  <dcterms:modified xsi:type="dcterms:W3CDTF">2018-02-26T10:07:00Z</dcterms:modified>
</cp:coreProperties>
</file>